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AB622" w14:textId="51FB5BC1" w:rsidR="008A6D44" w:rsidRPr="008A6D44" w:rsidRDefault="008A6D44" w:rsidP="008A6D44">
      <w:pPr>
        <w:jc w:val="both"/>
        <w:rPr>
          <w:rFonts w:asciiTheme="minorHAnsi" w:hAnsiTheme="minorHAnsi" w:cs="Tahoma"/>
          <w:sz w:val="22"/>
          <w:szCs w:val="22"/>
        </w:rPr>
      </w:pPr>
      <w:bookmarkStart w:id="0" w:name="_GoBack"/>
      <w:bookmarkEnd w:id="0"/>
      <w:r w:rsidRPr="008A6D44">
        <w:rPr>
          <w:rFonts w:asciiTheme="minorHAnsi" w:hAnsiTheme="minorHAnsi" w:cs="Tahoma"/>
          <w:sz w:val="22"/>
          <w:szCs w:val="22"/>
        </w:rPr>
        <w:t xml:space="preserve">Evidenční číslo: 29069/18-SFRB  </w:t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  <w:t>………………………….</w:t>
      </w:r>
    </w:p>
    <w:p w14:paraId="2EA89DCF" w14:textId="719C63BB" w:rsidR="00040D2C" w:rsidRDefault="008A6D44" w:rsidP="008A6D44">
      <w:pPr>
        <w:jc w:val="both"/>
        <w:rPr>
          <w:rFonts w:asciiTheme="minorHAnsi" w:hAnsiTheme="minorHAnsi" w:cs="Tahoma"/>
          <w:sz w:val="22"/>
          <w:szCs w:val="22"/>
        </w:rPr>
      </w:pPr>
      <w:r w:rsidRPr="008A6D44">
        <w:rPr>
          <w:rFonts w:asciiTheme="minorHAnsi" w:hAnsiTheme="minorHAnsi" w:cs="Tahoma"/>
          <w:sz w:val="22"/>
          <w:szCs w:val="22"/>
        </w:rPr>
        <w:t xml:space="preserve">Číslo jednací: 939/18/SEPR-SFRB  </w:t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  <w:t>………………………….</w:t>
      </w:r>
    </w:p>
    <w:p w14:paraId="74A86185" w14:textId="7AB2327C" w:rsidR="008A6D44" w:rsidRDefault="008A6D44" w:rsidP="008A6D44">
      <w:pPr>
        <w:jc w:val="both"/>
        <w:rPr>
          <w:rFonts w:asciiTheme="minorHAnsi" w:hAnsiTheme="minorHAnsi" w:cs="Tahoma"/>
          <w:sz w:val="22"/>
          <w:szCs w:val="22"/>
        </w:rPr>
      </w:pPr>
    </w:p>
    <w:p w14:paraId="572B47A3" w14:textId="77777777" w:rsidR="008A6D44" w:rsidRPr="006563B2" w:rsidRDefault="008A6D44" w:rsidP="008A6D44">
      <w:pPr>
        <w:jc w:val="both"/>
        <w:rPr>
          <w:rFonts w:asciiTheme="minorHAnsi" w:hAnsiTheme="minorHAnsi" w:cs="Tahoma"/>
          <w:sz w:val="22"/>
          <w:szCs w:val="22"/>
        </w:rPr>
      </w:pPr>
    </w:p>
    <w:p w14:paraId="15BAE33F" w14:textId="6DA4FA8B" w:rsidR="00040D2C" w:rsidRPr="006563B2" w:rsidRDefault="00AF51D9" w:rsidP="00040D2C">
      <w:pPr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V Praze dne 2</w:t>
      </w:r>
      <w:r w:rsidR="003531A9">
        <w:rPr>
          <w:rFonts w:asciiTheme="minorHAnsi" w:hAnsiTheme="minorHAnsi" w:cs="Tahoma"/>
          <w:sz w:val="22"/>
          <w:szCs w:val="22"/>
        </w:rPr>
        <w:t>6</w:t>
      </w:r>
      <w:r>
        <w:rPr>
          <w:rFonts w:asciiTheme="minorHAnsi" w:hAnsiTheme="minorHAnsi" w:cs="Tahoma"/>
          <w:sz w:val="22"/>
          <w:szCs w:val="22"/>
        </w:rPr>
        <w:t>.</w:t>
      </w:r>
      <w:r w:rsidR="008A6D4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11.</w:t>
      </w:r>
      <w:r w:rsidR="008A6D4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2018</w:t>
      </w:r>
    </w:p>
    <w:p w14:paraId="3DACA195" w14:textId="77777777" w:rsidR="00040D2C" w:rsidRPr="006563B2" w:rsidRDefault="00040D2C" w:rsidP="00040D2C">
      <w:pPr>
        <w:jc w:val="both"/>
        <w:rPr>
          <w:rFonts w:asciiTheme="minorHAnsi" w:hAnsiTheme="minorHAnsi"/>
          <w:sz w:val="22"/>
          <w:szCs w:val="22"/>
        </w:rPr>
      </w:pPr>
    </w:p>
    <w:p w14:paraId="22BFA5BA" w14:textId="77777777" w:rsidR="00040D2C" w:rsidRPr="006563B2" w:rsidRDefault="00040D2C" w:rsidP="00040D2C">
      <w:pPr>
        <w:jc w:val="both"/>
        <w:rPr>
          <w:rFonts w:asciiTheme="minorHAnsi" w:hAnsiTheme="minorHAnsi"/>
        </w:rPr>
      </w:pPr>
    </w:p>
    <w:p w14:paraId="2D4586D2" w14:textId="77777777" w:rsidR="00040D2C" w:rsidRPr="006563B2" w:rsidRDefault="00AF51D9" w:rsidP="00040D2C">
      <w:pPr>
        <w:jc w:val="both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Odpověď na žádost o informace dle zákona č. 106/1999 Sb.</w:t>
      </w:r>
      <w:r w:rsidR="0021123C">
        <w:rPr>
          <w:rFonts w:asciiTheme="minorHAnsi" w:hAnsiTheme="minorHAnsi" w:cs="Tahoma"/>
          <w:b/>
        </w:rPr>
        <w:t xml:space="preserve"> (dále jen „Odpověď“)</w:t>
      </w:r>
    </w:p>
    <w:p w14:paraId="5F51ED3F" w14:textId="750EA05A" w:rsidR="00040D2C" w:rsidRDefault="00040D2C" w:rsidP="00040D2C">
      <w:pPr>
        <w:rPr>
          <w:rFonts w:asciiTheme="minorHAnsi" w:hAnsiTheme="minorHAnsi" w:cs="Tahoma"/>
          <w:sz w:val="22"/>
          <w:szCs w:val="22"/>
        </w:rPr>
      </w:pPr>
    </w:p>
    <w:p w14:paraId="4D2AA13E" w14:textId="77777777" w:rsidR="00B82301" w:rsidRPr="006563B2" w:rsidRDefault="00B82301" w:rsidP="00040D2C">
      <w:pPr>
        <w:rPr>
          <w:rFonts w:asciiTheme="minorHAnsi" w:hAnsiTheme="minorHAnsi" w:cs="Tahoma"/>
          <w:sz w:val="22"/>
          <w:szCs w:val="22"/>
        </w:rPr>
      </w:pPr>
    </w:p>
    <w:p w14:paraId="679DC756" w14:textId="6D796E4D" w:rsidR="00040D2C" w:rsidRDefault="00AF51D9" w:rsidP="00F36ABF">
      <w:pPr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Vážený pane </w:t>
      </w:r>
      <w:r w:rsidR="008A6D44">
        <w:rPr>
          <w:rFonts w:asciiTheme="minorHAnsi" w:hAnsiTheme="minorHAnsi" w:cs="Tahoma"/>
          <w:sz w:val="22"/>
          <w:szCs w:val="22"/>
        </w:rPr>
        <w:t>……………………….</w:t>
      </w:r>
      <w:r>
        <w:rPr>
          <w:rFonts w:asciiTheme="minorHAnsi" w:hAnsiTheme="minorHAnsi" w:cs="Tahoma"/>
          <w:sz w:val="22"/>
          <w:szCs w:val="22"/>
        </w:rPr>
        <w:t>,</w:t>
      </w:r>
    </w:p>
    <w:p w14:paraId="2AF51126" w14:textId="77777777" w:rsidR="00AF51D9" w:rsidRDefault="00AF51D9" w:rsidP="00F36ABF">
      <w:pPr>
        <w:rPr>
          <w:rFonts w:asciiTheme="minorHAnsi" w:hAnsiTheme="minorHAnsi" w:cs="Tahoma"/>
          <w:sz w:val="22"/>
          <w:szCs w:val="22"/>
        </w:rPr>
      </w:pPr>
    </w:p>
    <w:p w14:paraId="169FAFA8" w14:textId="11CB5DF0" w:rsidR="00AF51D9" w:rsidRPr="006563B2" w:rsidRDefault="00AF51D9" w:rsidP="00C05893">
      <w:pPr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na základě Vaší e-mailové žádosti o informace dle z.</w:t>
      </w:r>
      <w:r w:rsidR="008A6D44">
        <w:rPr>
          <w:rFonts w:asciiTheme="minorHAnsi" w:hAnsiTheme="minorHAnsi" w:cs="Tahoma"/>
          <w:sz w:val="22"/>
          <w:szCs w:val="22"/>
        </w:rPr>
        <w:t xml:space="preserve"> </w:t>
      </w:r>
      <w:proofErr w:type="gramStart"/>
      <w:r>
        <w:rPr>
          <w:rFonts w:asciiTheme="minorHAnsi" w:hAnsiTheme="minorHAnsi" w:cs="Tahoma"/>
          <w:sz w:val="22"/>
          <w:szCs w:val="22"/>
        </w:rPr>
        <w:t>č.</w:t>
      </w:r>
      <w:proofErr w:type="gramEnd"/>
      <w:r>
        <w:rPr>
          <w:rFonts w:asciiTheme="minorHAnsi" w:hAnsiTheme="minorHAnsi" w:cs="Tahoma"/>
          <w:sz w:val="22"/>
          <w:szCs w:val="22"/>
        </w:rPr>
        <w:t xml:space="preserve"> 106/1999 Sb., o svobodném přístupu k informacím, ve znění pozdějších předpisů,  ze dne 13.</w:t>
      </w:r>
      <w:r w:rsidR="008A6D4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11.</w:t>
      </w:r>
      <w:r w:rsidR="008A6D4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 xml:space="preserve">2018 Vám Státní fond rozvoje bydlení </w:t>
      </w:r>
      <w:r w:rsidR="00587BEC">
        <w:rPr>
          <w:rFonts w:asciiTheme="minorHAnsi" w:hAnsiTheme="minorHAnsi" w:cs="Tahoma"/>
          <w:sz w:val="22"/>
          <w:szCs w:val="22"/>
        </w:rPr>
        <w:t>(dále</w:t>
      </w:r>
      <w:r w:rsidR="008A6D44">
        <w:rPr>
          <w:rFonts w:asciiTheme="minorHAnsi" w:hAnsiTheme="minorHAnsi" w:cs="Tahoma"/>
          <w:sz w:val="22"/>
          <w:szCs w:val="22"/>
        </w:rPr>
        <w:t> </w:t>
      </w:r>
      <w:r w:rsidR="00587BEC">
        <w:rPr>
          <w:rFonts w:asciiTheme="minorHAnsi" w:hAnsiTheme="minorHAnsi" w:cs="Tahoma"/>
          <w:sz w:val="22"/>
          <w:szCs w:val="22"/>
        </w:rPr>
        <w:t xml:space="preserve">také jen </w:t>
      </w:r>
      <w:r w:rsidR="00587BEC" w:rsidRPr="00C05893">
        <w:rPr>
          <w:rFonts w:asciiTheme="minorHAnsi" w:hAnsiTheme="minorHAnsi" w:cs="Tahoma"/>
          <w:b/>
          <w:sz w:val="22"/>
          <w:szCs w:val="22"/>
        </w:rPr>
        <w:t>„SFRB“</w:t>
      </w:r>
      <w:r w:rsidR="00587BEC">
        <w:rPr>
          <w:rFonts w:asciiTheme="minorHAnsi" w:hAnsiTheme="minorHAnsi" w:cs="Tahoma"/>
          <w:sz w:val="22"/>
          <w:szCs w:val="22"/>
        </w:rPr>
        <w:t xml:space="preserve">) </w:t>
      </w:r>
      <w:r>
        <w:rPr>
          <w:rFonts w:asciiTheme="minorHAnsi" w:hAnsiTheme="minorHAnsi" w:cs="Tahoma"/>
          <w:sz w:val="22"/>
          <w:szCs w:val="22"/>
        </w:rPr>
        <w:t>sděluje následující informace</w:t>
      </w:r>
      <w:r w:rsidR="0000700A">
        <w:rPr>
          <w:rFonts w:asciiTheme="minorHAnsi" w:hAnsiTheme="minorHAnsi" w:cs="Tahoma"/>
          <w:sz w:val="22"/>
          <w:szCs w:val="22"/>
        </w:rPr>
        <w:t>:</w:t>
      </w:r>
      <w:r>
        <w:rPr>
          <w:rFonts w:asciiTheme="minorHAnsi" w:hAnsiTheme="minorHAnsi" w:cs="Tahoma"/>
          <w:sz w:val="22"/>
          <w:szCs w:val="22"/>
        </w:rPr>
        <w:t xml:space="preserve"> </w:t>
      </w:r>
    </w:p>
    <w:p w14:paraId="07227323" w14:textId="77777777" w:rsidR="00040D2C" w:rsidRPr="006563B2" w:rsidRDefault="00040D2C" w:rsidP="00F36ABF">
      <w:pPr>
        <w:jc w:val="both"/>
        <w:rPr>
          <w:rFonts w:asciiTheme="minorHAnsi" w:hAnsiTheme="minorHAnsi" w:cs="Tahoma"/>
          <w:color w:val="000000"/>
          <w:sz w:val="22"/>
          <w:szCs w:val="22"/>
        </w:rPr>
      </w:pPr>
    </w:p>
    <w:p w14:paraId="4FA7B48B" w14:textId="77777777" w:rsidR="00040D2C" w:rsidRPr="006563B2" w:rsidRDefault="00040D2C" w:rsidP="00F36ABF">
      <w:pPr>
        <w:pStyle w:val="Bezmezer"/>
        <w:rPr>
          <w:rFonts w:asciiTheme="minorHAnsi" w:hAnsiTheme="minorHAnsi" w:cs="Tahoma"/>
          <w:sz w:val="22"/>
          <w:szCs w:val="22"/>
        </w:rPr>
      </w:pPr>
      <w:r w:rsidRPr="006563B2">
        <w:rPr>
          <w:rFonts w:asciiTheme="minorHAnsi" w:hAnsiTheme="minorHAnsi" w:cs="Tahoma"/>
          <w:sz w:val="22"/>
          <w:szCs w:val="22"/>
        </w:rPr>
        <w:t xml:space="preserve"> </w:t>
      </w:r>
    </w:p>
    <w:p w14:paraId="6FC6267D" w14:textId="77777777" w:rsidR="006144BB" w:rsidRPr="007A7BB8" w:rsidRDefault="00587BEC" w:rsidP="00F36ABF">
      <w:pPr>
        <w:pStyle w:val="Normlnweb"/>
        <w:spacing w:after="0"/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 xml:space="preserve">Bod </w:t>
      </w:r>
      <w:r w:rsidR="006144BB" w:rsidRPr="007A7BB8">
        <w:rPr>
          <w:rFonts w:asciiTheme="minorHAnsi" w:hAnsiTheme="minorHAnsi" w:cs="Tahoma"/>
          <w:b/>
          <w:sz w:val="22"/>
          <w:szCs w:val="22"/>
        </w:rPr>
        <w:t>1)</w:t>
      </w:r>
      <w:r>
        <w:rPr>
          <w:rFonts w:asciiTheme="minorHAnsi" w:hAnsiTheme="minorHAnsi" w:cs="Tahoma"/>
          <w:b/>
          <w:sz w:val="22"/>
          <w:szCs w:val="22"/>
        </w:rPr>
        <w:t xml:space="preserve"> žádosti:</w:t>
      </w:r>
      <w:r w:rsidR="006144BB" w:rsidRPr="007A7BB8">
        <w:rPr>
          <w:rFonts w:asciiTheme="minorHAnsi" w:hAnsiTheme="minorHAnsi" w:cs="Tahoma"/>
          <w:b/>
          <w:sz w:val="22"/>
          <w:szCs w:val="22"/>
        </w:rPr>
        <w:t xml:space="preserve"> </w:t>
      </w:r>
    </w:p>
    <w:p w14:paraId="1FBF7C21" w14:textId="77777777" w:rsidR="006144BB" w:rsidRPr="0000700A" w:rsidRDefault="00587BEC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  <w:r>
        <w:rPr>
          <w:rStyle w:val="Siln"/>
          <w:rFonts w:asciiTheme="minorHAnsi" w:hAnsiTheme="minorHAnsi" w:cstheme="minorHAnsi"/>
          <w:i/>
          <w:sz w:val="22"/>
          <w:szCs w:val="22"/>
        </w:rPr>
        <w:t>„</w:t>
      </w:r>
      <w:r w:rsidR="006144BB" w:rsidRPr="0000700A">
        <w:rPr>
          <w:rStyle w:val="Siln"/>
          <w:rFonts w:asciiTheme="minorHAnsi" w:hAnsiTheme="minorHAnsi" w:cstheme="minorHAnsi"/>
          <w:i/>
          <w:sz w:val="22"/>
          <w:szCs w:val="22"/>
        </w:rPr>
        <w:t>U obou měst</w:t>
      </w:r>
      <w:r w:rsidR="006144BB" w:rsidRPr="0000700A">
        <w:rPr>
          <w:rFonts w:asciiTheme="minorHAnsi" w:hAnsiTheme="minorHAnsi" w:cstheme="minorHAnsi"/>
          <w:i/>
          <w:sz w:val="22"/>
          <w:szCs w:val="22"/>
        </w:rPr>
        <w:t xml:space="preserve"> název smlouvy, její číslo, datum uzavření. Jakými právními předpisy se tato podpora řídí, jaké byly podmínky pro poskytnutí této podpory a ke kterým se příjemce zavázal, po jak dlouhou dobu.</w:t>
      </w:r>
      <w:r>
        <w:rPr>
          <w:rFonts w:asciiTheme="minorHAnsi" w:hAnsiTheme="minorHAnsi" w:cstheme="minorHAnsi"/>
          <w:i/>
          <w:sz w:val="22"/>
          <w:szCs w:val="22"/>
        </w:rPr>
        <w:t>“</w:t>
      </w:r>
    </w:p>
    <w:p w14:paraId="1009B510" w14:textId="77777777" w:rsidR="0000700A" w:rsidRDefault="0000700A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73EDB1" w14:textId="77777777" w:rsidR="0000700A" w:rsidRPr="0000700A" w:rsidRDefault="0000700A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00A">
        <w:rPr>
          <w:rFonts w:asciiTheme="minorHAnsi" w:hAnsiTheme="minorHAnsi" w:cstheme="minorHAnsi"/>
          <w:b/>
          <w:sz w:val="22"/>
          <w:szCs w:val="22"/>
        </w:rPr>
        <w:t>Odpověď SFRB jako povinného subjektu dle zákona č. 106/1999 Sb., o svobodném přístupu k informacím:</w:t>
      </w:r>
    </w:p>
    <w:p w14:paraId="7D72990E" w14:textId="77777777" w:rsidR="0000700A" w:rsidRDefault="0000700A" w:rsidP="00F36ABF">
      <w:pPr>
        <w:pStyle w:val="Normlnweb"/>
        <w:spacing w:after="0"/>
        <w:rPr>
          <w:rStyle w:val="Siln"/>
          <w:rFonts w:asciiTheme="minorHAnsi" w:hAnsiTheme="minorHAnsi" w:cstheme="minorHAnsi"/>
          <w:sz w:val="22"/>
          <w:szCs w:val="22"/>
        </w:rPr>
      </w:pPr>
    </w:p>
    <w:p w14:paraId="3066B4A9" w14:textId="77777777" w:rsidR="00587BEC" w:rsidRDefault="00A6715F" w:rsidP="00F36ABF">
      <w:pPr>
        <w:pStyle w:val="Normlnweb"/>
        <w:spacing w:after="0"/>
        <w:rPr>
          <w:rStyle w:val="Siln"/>
          <w:rFonts w:asciiTheme="minorHAnsi" w:hAnsiTheme="minorHAnsi" w:cstheme="minorHAnsi"/>
          <w:sz w:val="22"/>
          <w:szCs w:val="22"/>
        </w:rPr>
      </w:pPr>
      <w:r w:rsidRPr="00A6715F">
        <w:rPr>
          <w:rStyle w:val="Siln"/>
          <w:rFonts w:asciiTheme="minorHAnsi" w:hAnsiTheme="minorHAnsi" w:cstheme="minorHAnsi"/>
          <w:sz w:val="22"/>
          <w:szCs w:val="22"/>
        </w:rPr>
        <w:t>Město Staňkov</w:t>
      </w:r>
      <w:r>
        <w:rPr>
          <w:rStyle w:val="Siln"/>
          <w:rFonts w:asciiTheme="minorHAnsi" w:hAnsiTheme="minorHAnsi" w:cstheme="minorHAnsi"/>
          <w:sz w:val="22"/>
          <w:szCs w:val="22"/>
        </w:rPr>
        <w:t xml:space="preserve">: </w:t>
      </w:r>
    </w:p>
    <w:p w14:paraId="6F2D738F" w14:textId="4683D7D2" w:rsidR="00084450" w:rsidRDefault="00A6715F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 w:rsidRPr="00A6715F">
        <w:rPr>
          <w:rStyle w:val="Siln"/>
          <w:rFonts w:asciiTheme="minorHAnsi" w:hAnsiTheme="minorHAnsi" w:cstheme="minorHAnsi"/>
          <w:sz w:val="22"/>
          <w:szCs w:val="22"/>
        </w:rPr>
        <w:t>Smlouv</w:t>
      </w:r>
      <w:r>
        <w:rPr>
          <w:rStyle w:val="Siln"/>
          <w:rFonts w:asciiTheme="minorHAnsi" w:hAnsiTheme="minorHAnsi" w:cstheme="minorHAnsi"/>
          <w:sz w:val="22"/>
          <w:szCs w:val="22"/>
        </w:rPr>
        <w:t>a</w:t>
      </w:r>
      <w:r w:rsidRPr="00A6715F">
        <w:rPr>
          <w:rStyle w:val="Siln"/>
          <w:rFonts w:asciiTheme="minorHAnsi" w:hAnsiTheme="minorHAnsi" w:cstheme="minorHAnsi"/>
          <w:sz w:val="22"/>
          <w:szCs w:val="22"/>
        </w:rPr>
        <w:t xml:space="preserve"> č. </w:t>
      </w:r>
      <w:r w:rsidR="005335E5">
        <w:rPr>
          <w:rStyle w:val="Siln"/>
          <w:rFonts w:asciiTheme="minorHAnsi" w:hAnsiTheme="minorHAnsi" w:cstheme="minorHAnsi"/>
          <w:sz w:val="22"/>
          <w:szCs w:val="22"/>
        </w:rPr>
        <w:t>XY</w:t>
      </w:r>
      <w:r w:rsidRPr="00A6715F">
        <w:rPr>
          <w:rStyle w:val="Siln"/>
          <w:rFonts w:asciiTheme="minorHAnsi" w:hAnsiTheme="minorHAnsi" w:cstheme="minorHAnsi"/>
          <w:sz w:val="22"/>
          <w:szCs w:val="22"/>
        </w:rPr>
        <w:t xml:space="preserve"> o poskytnutí dotace</w:t>
      </w:r>
      <w:r w:rsidRPr="00A6715F">
        <w:rPr>
          <w:rFonts w:asciiTheme="minorHAnsi" w:hAnsiTheme="minorHAnsi" w:cstheme="minorHAnsi"/>
          <w:sz w:val="22"/>
          <w:szCs w:val="22"/>
        </w:rPr>
        <w:t xml:space="preserve"> z prostředků S</w:t>
      </w:r>
      <w:r w:rsidR="00084450">
        <w:rPr>
          <w:rFonts w:asciiTheme="minorHAnsi" w:hAnsiTheme="minorHAnsi" w:cstheme="minorHAnsi"/>
          <w:sz w:val="22"/>
          <w:szCs w:val="22"/>
        </w:rPr>
        <w:t>tátního fondu rozvoje bydlení</w:t>
      </w:r>
      <w:r w:rsidRPr="00A6715F">
        <w:rPr>
          <w:rFonts w:asciiTheme="minorHAnsi" w:hAnsiTheme="minorHAnsi" w:cstheme="minorHAnsi"/>
          <w:sz w:val="22"/>
          <w:szCs w:val="22"/>
        </w:rPr>
        <w:t xml:space="preserve"> na výstavbu nájemních bytů v obcích </w:t>
      </w:r>
      <w:r w:rsidR="00587BEC">
        <w:rPr>
          <w:rFonts w:asciiTheme="minorHAnsi" w:hAnsiTheme="minorHAnsi" w:cstheme="minorHAnsi"/>
          <w:sz w:val="22"/>
          <w:szCs w:val="22"/>
        </w:rPr>
        <w:t>byla mezi SFRB a Městem Staňkov uzavřena</w:t>
      </w:r>
      <w:r w:rsidR="00587BEC" w:rsidRPr="00A6715F">
        <w:rPr>
          <w:rFonts w:asciiTheme="minorHAnsi" w:hAnsiTheme="minorHAnsi" w:cstheme="minorHAnsi"/>
          <w:sz w:val="22"/>
          <w:szCs w:val="22"/>
        </w:rPr>
        <w:t xml:space="preserve"> </w:t>
      </w:r>
      <w:r w:rsidRPr="00A6715F">
        <w:rPr>
          <w:rFonts w:asciiTheme="minorHAnsi" w:hAnsiTheme="minorHAnsi" w:cstheme="minorHAnsi"/>
          <w:sz w:val="22"/>
          <w:szCs w:val="22"/>
        </w:rPr>
        <w:t xml:space="preserve">dne </w:t>
      </w:r>
      <w:proofErr w:type="gramStart"/>
      <w:r>
        <w:rPr>
          <w:rFonts w:asciiTheme="minorHAnsi" w:hAnsiTheme="minorHAnsi" w:cstheme="minorHAnsi"/>
          <w:sz w:val="22"/>
          <w:szCs w:val="22"/>
        </w:rPr>
        <w:t>4.9.2002</w:t>
      </w:r>
      <w:proofErr w:type="gramEnd"/>
      <w:r w:rsidR="00084450">
        <w:rPr>
          <w:rFonts w:asciiTheme="minorHAnsi" w:hAnsiTheme="minorHAnsi" w:cstheme="minorHAnsi"/>
          <w:sz w:val="22"/>
          <w:szCs w:val="22"/>
        </w:rPr>
        <w:t xml:space="preserve"> (dále jen </w:t>
      </w:r>
      <w:r w:rsidR="00587BEC" w:rsidRPr="00C05893">
        <w:rPr>
          <w:rFonts w:asciiTheme="minorHAnsi" w:hAnsiTheme="minorHAnsi" w:cstheme="minorHAnsi"/>
          <w:b/>
          <w:sz w:val="22"/>
          <w:szCs w:val="22"/>
        </w:rPr>
        <w:t>„</w:t>
      </w:r>
      <w:r w:rsidR="00084450" w:rsidRPr="00C05893">
        <w:rPr>
          <w:rFonts w:asciiTheme="minorHAnsi" w:hAnsiTheme="minorHAnsi" w:cstheme="minorHAnsi"/>
          <w:b/>
          <w:sz w:val="22"/>
          <w:szCs w:val="22"/>
        </w:rPr>
        <w:t>Smlouva</w:t>
      </w:r>
      <w:r w:rsidR="00587BEC" w:rsidRPr="00C05893">
        <w:rPr>
          <w:rFonts w:asciiTheme="minorHAnsi" w:hAnsiTheme="minorHAnsi" w:cstheme="minorHAnsi"/>
          <w:b/>
          <w:sz w:val="22"/>
          <w:szCs w:val="22"/>
        </w:rPr>
        <w:t xml:space="preserve"> č. </w:t>
      </w:r>
      <w:r w:rsidR="005335E5">
        <w:rPr>
          <w:rFonts w:asciiTheme="minorHAnsi" w:hAnsiTheme="minorHAnsi" w:cstheme="minorHAnsi"/>
          <w:b/>
          <w:sz w:val="22"/>
          <w:szCs w:val="22"/>
        </w:rPr>
        <w:t>XY</w:t>
      </w:r>
      <w:r w:rsidR="00587BEC" w:rsidRPr="00C05893">
        <w:rPr>
          <w:rFonts w:asciiTheme="minorHAnsi" w:hAnsiTheme="minorHAnsi" w:cstheme="minorHAnsi"/>
          <w:b/>
          <w:sz w:val="22"/>
          <w:szCs w:val="22"/>
        </w:rPr>
        <w:t>“</w:t>
      </w:r>
      <w:r w:rsidR="00084450">
        <w:rPr>
          <w:rFonts w:asciiTheme="minorHAnsi" w:hAnsiTheme="minorHAnsi" w:cstheme="minorHAnsi"/>
          <w:sz w:val="22"/>
          <w:szCs w:val="22"/>
        </w:rPr>
        <w:t>)</w:t>
      </w:r>
      <w:r w:rsidR="00587BEC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87BEC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otace</w:t>
      </w:r>
      <w:r w:rsidR="00587BEC">
        <w:rPr>
          <w:rFonts w:asciiTheme="minorHAnsi" w:hAnsiTheme="minorHAnsi" w:cstheme="minorHAnsi"/>
          <w:sz w:val="22"/>
          <w:szCs w:val="22"/>
        </w:rPr>
        <w:t xml:space="preserve"> byla</w:t>
      </w:r>
      <w:r>
        <w:rPr>
          <w:rFonts w:asciiTheme="minorHAnsi" w:hAnsiTheme="minorHAnsi" w:cstheme="minorHAnsi"/>
          <w:sz w:val="22"/>
          <w:szCs w:val="22"/>
        </w:rPr>
        <w:t xml:space="preserve"> poskytnuta podle nařízení vlády č. 481/2000 Sb., </w:t>
      </w:r>
      <w:r w:rsidRPr="00A6715F">
        <w:rPr>
          <w:rFonts w:asciiTheme="minorHAnsi" w:hAnsiTheme="minorHAnsi" w:cstheme="minorHAnsi"/>
          <w:sz w:val="22"/>
          <w:szCs w:val="22"/>
        </w:rPr>
        <w:t>o použití prostředků Státního fondu rozvoje bydlení formou dotace ke krytí části nákladů spojených s výstavbou bytů</w:t>
      </w:r>
      <w:r w:rsidR="00587BEC">
        <w:rPr>
          <w:rFonts w:asciiTheme="minorHAnsi" w:hAnsiTheme="minorHAnsi" w:cstheme="minorHAnsi"/>
          <w:sz w:val="22"/>
          <w:szCs w:val="22"/>
        </w:rPr>
        <w:t xml:space="preserve"> (dále jen </w:t>
      </w:r>
      <w:r w:rsidR="00587BEC" w:rsidRPr="00C05893">
        <w:rPr>
          <w:rFonts w:asciiTheme="minorHAnsi" w:hAnsiTheme="minorHAnsi" w:cstheme="minorHAnsi"/>
          <w:b/>
          <w:sz w:val="22"/>
          <w:szCs w:val="22"/>
        </w:rPr>
        <w:t>„NV č. 481/2000 Sb.“</w:t>
      </w:r>
      <w:r w:rsidR="00587BEC">
        <w:rPr>
          <w:rFonts w:asciiTheme="minorHAnsi" w:hAnsiTheme="minorHAnsi" w:cstheme="minorHAnsi"/>
          <w:sz w:val="22"/>
          <w:szCs w:val="22"/>
        </w:rPr>
        <w:t>).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87BEC">
        <w:rPr>
          <w:rFonts w:asciiTheme="minorHAnsi" w:hAnsiTheme="minorHAnsi" w:cstheme="minorHAnsi"/>
          <w:sz w:val="22"/>
          <w:szCs w:val="22"/>
        </w:rPr>
        <w:t>P</w:t>
      </w:r>
      <w:r w:rsidR="00084450">
        <w:rPr>
          <w:rFonts w:asciiTheme="minorHAnsi" w:hAnsiTheme="minorHAnsi" w:cstheme="minorHAnsi"/>
          <w:sz w:val="22"/>
          <w:szCs w:val="22"/>
        </w:rPr>
        <w:t xml:space="preserve">odmínky pro získání dotace </w:t>
      </w:r>
      <w:r w:rsidR="00587BEC">
        <w:rPr>
          <w:rFonts w:asciiTheme="minorHAnsi" w:hAnsiTheme="minorHAnsi" w:cstheme="minorHAnsi"/>
          <w:sz w:val="22"/>
          <w:szCs w:val="22"/>
        </w:rPr>
        <w:t>se řídí ustanovením</w:t>
      </w:r>
      <w:r w:rsidR="00C9480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§ 3 </w:t>
      </w:r>
      <w:r w:rsidR="00B2191C">
        <w:rPr>
          <w:rFonts w:asciiTheme="minorHAnsi" w:hAnsiTheme="minorHAnsi" w:cstheme="minorHAnsi"/>
          <w:sz w:val="22"/>
          <w:szCs w:val="22"/>
        </w:rPr>
        <w:t xml:space="preserve">NV </w:t>
      </w:r>
      <w:r w:rsidR="00084450">
        <w:rPr>
          <w:rFonts w:asciiTheme="minorHAnsi" w:hAnsiTheme="minorHAnsi" w:cstheme="minorHAnsi"/>
          <w:sz w:val="22"/>
          <w:szCs w:val="22"/>
        </w:rPr>
        <w:t>č. 481/2000 Sb.</w:t>
      </w:r>
      <w:r w:rsidR="00C94801">
        <w:rPr>
          <w:rFonts w:asciiTheme="minorHAnsi" w:hAnsiTheme="minorHAnsi" w:cstheme="minorHAnsi"/>
          <w:sz w:val="22"/>
          <w:szCs w:val="22"/>
        </w:rPr>
        <w:t>,</w:t>
      </w:r>
      <w:r w:rsidR="00084450">
        <w:rPr>
          <w:rFonts w:asciiTheme="minorHAnsi" w:hAnsiTheme="minorHAnsi" w:cstheme="minorHAnsi"/>
          <w:sz w:val="22"/>
          <w:szCs w:val="22"/>
        </w:rPr>
        <w:t xml:space="preserve"> </w:t>
      </w:r>
      <w:r w:rsidR="00B2191C">
        <w:rPr>
          <w:rFonts w:asciiTheme="minorHAnsi" w:hAnsiTheme="minorHAnsi" w:cstheme="minorHAnsi"/>
          <w:sz w:val="22"/>
          <w:szCs w:val="22"/>
        </w:rPr>
        <w:t>jehož znění bylo</w:t>
      </w:r>
      <w:r w:rsidR="00084450">
        <w:rPr>
          <w:rFonts w:asciiTheme="minorHAnsi" w:hAnsiTheme="minorHAnsi" w:cstheme="minorHAnsi"/>
          <w:sz w:val="22"/>
          <w:szCs w:val="22"/>
        </w:rPr>
        <w:t xml:space="preserve"> ke dni uzavření Smlouvy </w:t>
      </w:r>
      <w:r w:rsidR="00E56D8B" w:rsidRPr="005335E5">
        <w:rPr>
          <w:rFonts w:asciiTheme="minorHAnsi" w:hAnsiTheme="minorHAnsi" w:cstheme="minorHAnsi"/>
          <w:sz w:val="22"/>
          <w:szCs w:val="22"/>
        </w:rPr>
        <w:t>č.</w:t>
      </w:r>
      <w:r w:rsidR="00E56D8B" w:rsidRPr="005335E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335E5">
        <w:rPr>
          <w:rFonts w:asciiTheme="minorHAnsi" w:hAnsiTheme="minorHAnsi" w:cstheme="minorHAnsi"/>
          <w:sz w:val="22"/>
          <w:szCs w:val="22"/>
        </w:rPr>
        <w:t>XY</w:t>
      </w:r>
      <w:r w:rsidR="00E56D8B">
        <w:rPr>
          <w:rFonts w:asciiTheme="minorHAnsi" w:hAnsiTheme="minorHAnsi" w:cstheme="minorHAnsi"/>
          <w:sz w:val="22"/>
          <w:szCs w:val="22"/>
        </w:rPr>
        <w:t xml:space="preserve"> </w:t>
      </w:r>
      <w:r w:rsidR="00084450">
        <w:rPr>
          <w:rFonts w:asciiTheme="minorHAnsi" w:hAnsiTheme="minorHAnsi" w:cstheme="minorHAnsi"/>
          <w:sz w:val="22"/>
          <w:szCs w:val="22"/>
        </w:rPr>
        <w:t>následující:</w:t>
      </w:r>
    </w:p>
    <w:p w14:paraId="3DB72FAF" w14:textId="77777777" w:rsidR="00F36ABF" w:rsidRDefault="00F36ABF" w:rsidP="00F36ABF">
      <w:pPr>
        <w:pStyle w:val="Normlnweb"/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14:paraId="37AD146E" w14:textId="77777777" w:rsidR="00084450" w:rsidRPr="00C05893" w:rsidRDefault="00B2191C" w:rsidP="00F36ABF">
      <w:pPr>
        <w:pStyle w:val="Normlnweb"/>
        <w:spacing w:after="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i/>
          <w:sz w:val="22"/>
          <w:szCs w:val="22"/>
        </w:rPr>
        <w:t>„</w:t>
      </w:r>
      <w:r w:rsidR="00084450" w:rsidRPr="00C05893">
        <w:rPr>
          <w:rFonts w:asciiTheme="minorHAnsi" w:hAnsiTheme="minorHAnsi" w:cstheme="minorHAnsi"/>
          <w:i/>
          <w:sz w:val="22"/>
          <w:szCs w:val="22"/>
        </w:rPr>
        <w:t>§ 3</w:t>
      </w:r>
    </w:p>
    <w:p w14:paraId="05F5A139" w14:textId="77777777" w:rsidR="00C94801" w:rsidRPr="00C05893" w:rsidRDefault="00C94801" w:rsidP="00F36ABF">
      <w:pPr>
        <w:pStyle w:val="Normlnweb"/>
        <w:spacing w:after="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i/>
          <w:sz w:val="22"/>
          <w:szCs w:val="22"/>
        </w:rPr>
        <w:t>Podmínky pro získání dotace</w:t>
      </w:r>
    </w:p>
    <w:p w14:paraId="3B36B258" w14:textId="77777777" w:rsidR="00F36ABF" w:rsidRPr="00C05893" w:rsidRDefault="00F36ABF" w:rsidP="00F36ABF">
      <w:pPr>
        <w:pStyle w:val="Normlnweb"/>
        <w:spacing w:after="0"/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3C649B02" w14:textId="6776CAEE" w:rsidR="00084450" w:rsidRPr="00C05893" w:rsidRDefault="00084450" w:rsidP="00F36ABF">
      <w:pPr>
        <w:pStyle w:val="Normlnweb"/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i/>
          <w:sz w:val="22"/>
          <w:szCs w:val="22"/>
        </w:rPr>
        <w:t>Dotaci lze poskytnout obci, na jejímž území se provádí výstavba nájemních bytů ve vlastnictví nebo</w:t>
      </w:r>
      <w:r w:rsidR="00B2191C">
        <w:rPr>
          <w:rFonts w:asciiTheme="minorHAnsi" w:hAnsiTheme="minorHAnsi" w:cstheme="minorHAnsi"/>
          <w:i/>
          <w:sz w:val="22"/>
          <w:szCs w:val="22"/>
        </w:rPr>
        <w:t> </w:t>
      </w:r>
      <w:r w:rsidRPr="00C05893">
        <w:rPr>
          <w:rFonts w:asciiTheme="minorHAnsi" w:hAnsiTheme="minorHAnsi" w:cstheme="minorHAnsi"/>
          <w:i/>
          <w:sz w:val="22"/>
          <w:szCs w:val="22"/>
        </w:rPr>
        <w:t>spoluvlastnictví obce, jsou-li splněny tyto podmínky:</w:t>
      </w:r>
    </w:p>
    <w:p w14:paraId="7A9B68AD" w14:textId="77777777" w:rsidR="00084450" w:rsidRPr="00C05893" w:rsidRDefault="00084450" w:rsidP="00F36ABF">
      <w:pPr>
        <w:pStyle w:val="Normlnweb"/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370BA398" w14:textId="26DAB392" w:rsidR="00084450" w:rsidRPr="000257E2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0257E2">
        <w:rPr>
          <w:rFonts w:asciiTheme="minorHAnsi" w:hAnsiTheme="minorHAnsi" w:cstheme="minorHAnsi"/>
          <w:sz w:val="22"/>
          <w:szCs w:val="22"/>
        </w:rPr>
        <w:t>obec má schválený územní plán. Pozemek, na kterém bude výstavba provedena, je ve</w:t>
      </w:r>
      <w:r w:rsidR="00B82301">
        <w:rPr>
          <w:rFonts w:asciiTheme="minorHAnsi" w:hAnsiTheme="minorHAnsi" w:cstheme="minorHAnsi"/>
          <w:sz w:val="22"/>
          <w:szCs w:val="22"/>
        </w:rPr>
        <w:t> </w:t>
      </w:r>
      <w:r w:rsidRPr="000257E2">
        <w:rPr>
          <w:rFonts w:asciiTheme="minorHAnsi" w:hAnsiTheme="minorHAnsi" w:cstheme="minorHAnsi"/>
          <w:sz w:val="22"/>
          <w:szCs w:val="22"/>
        </w:rPr>
        <w:t>vlastnictví nebo spoluvlastnictví obce. Je-li výstavba prováděna změnou stavby, nástavbou, půdní vestavbou nebo</w:t>
      </w:r>
      <w:r w:rsidR="00B2191C" w:rsidRPr="00C05893">
        <w:rPr>
          <w:rFonts w:asciiTheme="minorHAnsi" w:hAnsiTheme="minorHAnsi" w:cstheme="minorHAnsi"/>
          <w:sz w:val="22"/>
          <w:szCs w:val="22"/>
        </w:rPr>
        <w:t> </w:t>
      </w:r>
      <w:r w:rsidRPr="000257E2">
        <w:rPr>
          <w:rFonts w:asciiTheme="minorHAnsi" w:hAnsiTheme="minorHAnsi" w:cstheme="minorHAnsi"/>
          <w:sz w:val="22"/>
          <w:szCs w:val="22"/>
        </w:rPr>
        <w:t>přístavbou, musí být budova ve vlastnictví nebo spoluvlastnictví obce,</w:t>
      </w:r>
    </w:p>
    <w:p w14:paraId="548FC3AD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0257E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52AC4D" w14:textId="2F279D8A" w:rsidR="00084450" w:rsidRPr="00C05893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>dodavatel stavby bude vybrán v souladu s právními předpisy o zadávání veřejných zakázek,</w:t>
      </w:r>
    </w:p>
    <w:p w14:paraId="40A8C164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0FF4BE" w14:textId="56A74690" w:rsidR="00084450" w:rsidRPr="000257E2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>nájemné z nájemních bytů pořízených s dotací nesmí být po dobu 20 let od pravomocného rozhodnutí o kolaudaci stavby (dále jen "kolaudace") stanoveno vyšší než věcně usměrňované nájemné podle</w:t>
      </w:r>
      <w:r w:rsidR="00B2191C" w:rsidRPr="00C05893">
        <w:rPr>
          <w:rFonts w:asciiTheme="minorHAnsi" w:hAnsiTheme="minorHAnsi" w:cstheme="minorHAnsi"/>
          <w:sz w:val="22"/>
          <w:szCs w:val="22"/>
        </w:rPr>
        <w:t> </w:t>
      </w:r>
      <w:r w:rsidRPr="000257E2">
        <w:rPr>
          <w:rFonts w:asciiTheme="minorHAnsi" w:hAnsiTheme="minorHAnsi" w:cstheme="minorHAnsi"/>
          <w:sz w:val="22"/>
          <w:szCs w:val="22"/>
        </w:rPr>
        <w:t>zvláštního právního předpisu,</w:t>
      </w:r>
    </w:p>
    <w:p w14:paraId="702CE793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BCE858" w14:textId="2F02E7A3" w:rsidR="00084450" w:rsidRPr="00C05893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lastRenderedPageBreak/>
        <w:t>obec nepřevede po dobu 20 let od kolaudace vlastnictví budovy ani bytu nebo nebytového prostoru podle zákona o vlastnictví bytů na jinou osobu, a to ani spoluvlastnický podíl,</w:t>
      </w:r>
    </w:p>
    <w:p w14:paraId="3B2A27D9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478C4B" w14:textId="75BCECAE" w:rsidR="00084450" w:rsidRPr="000257E2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>po dobu 20 let od kolaudace nesmí být provedena změna užívání nájemního bytu k jiným účelům než</w:t>
      </w:r>
      <w:r w:rsidR="007D51B1" w:rsidRPr="00C05893">
        <w:rPr>
          <w:rFonts w:asciiTheme="minorHAnsi" w:hAnsiTheme="minorHAnsi" w:cstheme="minorHAnsi"/>
          <w:sz w:val="22"/>
          <w:szCs w:val="22"/>
        </w:rPr>
        <w:t> </w:t>
      </w:r>
      <w:r w:rsidRPr="000257E2">
        <w:rPr>
          <w:rFonts w:asciiTheme="minorHAnsi" w:hAnsiTheme="minorHAnsi" w:cstheme="minorHAnsi"/>
          <w:sz w:val="22"/>
          <w:szCs w:val="22"/>
        </w:rPr>
        <w:t>k bydlení a po tuto dobu musí být nájemní byt užíván právem nájmu,</w:t>
      </w:r>
    </w:p>
    <w:p w14:paraId="62DDF8A1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981B17" w14:textId="6BD0BC4E" w:rsidR="00084450" w:rsidRPr="00C05893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jde-li o budovu s 15 a více nájemními byty, musí nejméně 5 % nájemních bytů, a to vždy alespoň 1 nájemní byt, splňovat požadavky stanovené zvláštním právním předpisem, který určuje obecné technické podmínky zabezpečující užívání staveb osobami s omezenou schopností pohybu a orientace, </w:t>
      </w:r>
    </w:p>
    <w:p w14:paraId="7E54430E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9D5A1D" w14:textId="41D4E828" w:rsidR="00084450" w:rsidRPr="00C05893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>rozhodnutí o kolaudaci nabude právní moci nejdéle do 3 let od data poskytnutí dotace,</w:t>
      </w:r>
    </w:p>
    <w:p w14:paraId="0C96BEEA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26C937" w14:textId="36A914D6" w:rsidR="0069393A" w:rsidRPr="00C05893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>dotace je žádána na výstavbu nájemních bytů, která bude zahájena nejdéle do konce roku 2002, pokud byla žádost o dotaci podána u Ministerstva pro místní rozvoj v rámci Programu podpory výstavby nájemních bytů a technické infrastruktury nebo v rámci Programu podpory výstavby domů s</w:t>
      </w:r>
      <w:r w:rsidR="0021123C" w:rsidRPr="00C05893">
        <w:rPr>
          <w:rFonts w:asciiTheme="minorHAnsi" w:hAnsiTheme="minorHAnsi" w:cstheme="minorHAnsi"/>
          <w:sz w:val="22"/>
          <w:szCs w:val="22"/>
        </w:rPr>
        <w:t> </w:t>
      </w:r>
      <w:r w:rsidRPr="000257E2">
        <w:rPr>
          <w:rFonts w:asciiTheme="minorHAnsi" w:hAnsiTheme="minorHAnsi" w:cstheme="minorHAnsi"/>
          <w:sz w:val="22"/>
          <w:szCs w:val="22"/>
        </w:rPr>
        <w:t>pečovatelskou službou, a pokud takto podané žádosti nebylo vyhověno.</w:t>
      </w:r>
      <w:r w:rsidR="00B2191C" w:rsidRPr="00C05893">
        <w:rPr>
          <w:rFonts w:asciiTheme="minorHAnsi" w:hAnsiTheme="minorHAnsi" w:cstheme="minorHAnsi"/>
          <w:sz w:val="22"/>
          <w:szCs w:val="22"/>
        </w:rPr>
        <w:t>“</w:t>
      </w: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01F66C" w14:textId="77777777" w:rsidR="0069393A" w:rsidRDefault="0069393A" w:rsidP="00F36ABF">
      <w:pPr>
        <w:pStyle w:val="Normlnweb"/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</w:p>
    <w:p w14:paraId="4357483E" w14:textId="7D78C348" w:rsidR="0069393A" w:rsidRDefault="0069393A" w:rsidP="00F36ABF">
      <w:pPr>
        <w:pStyle w:val="Normlnweb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Příjemce dotace se </w:t>
      </w:r>
      <w:r>
        <w:rPr>
          <w:rFonts w:asciiTheme="minorHAnsi" w:hAnsiTheme="minorHAnsi" w:cstheme="minorHAnsi"/>
          <w:sz w:val="22"/>
          <w:szCs w:val="22"/>
        </w:rPr>
        <w:t>v čl. III. Smlouvy č.</w:t>
      </w:r>
      <w:r w:rsidRPr="006939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335E5">
        <w:rPr>
          <w:rFonts w:asciiTheme="minorHAnsi" w:hAnsiTheme="minorHAnsi" w:cstheme="minorHAnsi"/>
          <w:sz w:val="22"/>
          <w:szCs w:val="22"/>
        </w:rPr>
        <w:t>XY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C05893">
        <w:rPr>
          <w:rFonts w:asciiTheme="minorHAnsi" w:hAnsiTheme="minorHAnsi" w:cstheme="minorHAnsi"/>
          <w:sz w:val="22"/>
          <w:szCs w:val="22"/>
        </w:rPr>
        <w:t>zavázal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067B3ACC" w14:textId="77777777" w:rsidR="0069393A" w:rsidRDefault="0069393A" w:rsidP="00F36ABF">
      <w:pPr>
        <w:pStyle w:val="Normlnweb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408B5749" w14:textId="00E4FE74" w:rsidR="00A6715F" w:rsidRDefault="001E7722" w:rsidP="00C05893">
      <w:pPr>
        <w:pStyle w:val="Normlnweb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69393A">
        <w:rPr>
          <w:rFonts w:asciiTheme="minorHAnsi" w:hAnsiTheme="minorHAnsi" w:cstheme="minorHAnsi"/>
          <w:sz w:val="22"/>
          <w:szCs w:val="22"/>
        </w:rPr>
        <w:t>le čl. III. odst. 1 Smlouvy č.</w:t>
      </w:r>
      <w:r w:rsidR="0069393A" w:rsidRPr="006939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335E5">
        <w:rPr>
          <w:rFonts w:asciiTheme="minorHAnsi" w:hAnsiTheme="minorHAnsi" w:cstheme="minorHAnsi"/>
          <w:sz w:val="22"/>
          <w:szCs w:val="22"/>
        </w:rPr>
        <w:t>XY</w:t>
      </w:r>
      <w:r w:rsidR="0069393A">
        <w:rPr>
          <w:rFonts w:asciiTheme="minorHAnsi" w:hAnsiTheme="minorHAnsi" w:cstheme="minorHAnsi"/>
          <w:sz w:val="22"/>
          <w:szCs w:val="22"/>
        </w:rPr>
        <w:t xml:space="preserve">  </w:t>
      </w:r>
      <w:r w:rsidR="0069393A" w:rsidRPr="00C05893">
        <w:rPr>
          <w:rFonts w:asciiTheme="minorHAnsi" w:hAnsiTheme="minorHAnsi" w:cstheme="minorHAnsi"/>
          <w:i/>
          <w:sz w:val="22"/>
          <w:szCs w:val="22"/>
        </w:rPr>
        <w:t>„realizovat stavbu</w:t>
      </w:r>
      <w:r>
        <w:rPr>
          <w:rFonts w:asciiTheme="minorHAnsi" w:hAnsiTheme="minorHAnsi" w:cstheme="minorHAnsi"/>
          <w:i/>
          <w:sz w:val="22"/>
          <w:szCs w:val="22"/>
        </w:rPr>
        <w:t>,</w:t>
      </w:r>
      <w:r w:rsidR="0069393A" w:rsidRPr="00C05893">
        <w:rPr>
          <w:rFonts w:asciiTheme="minorHAnsi" w:hAnsiTheme="minorHAnsi" w:cstheme="minorHAnsi"/>
          <w:i/>
          <w:sz w:val="22"/>
          <w:szCs w:val="22"/>
        </w:rPr>
        <w:t xml:space="preserve"> uvedenou v čl. I. odst. 1 v souladu s doklady, předloženými spolu se žádostí o poskytnutí dotace, s nimi související předepsanou dokumentací, ověřenou Stavebním úřadem ve stavebním řízení a se závaznými údaji, uvedenými</w:t>
      </w:r>
      <w:r w:rsidR="00A6715F" w:rsidRPr="00C05893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69393A" w:rsidRPr="00C05893">
        <w:rPr>
          <w:rFonts w:asciiTheme="minorHAnsi" w:hAnsiTheme="minorHAnsi" w:cstheme="minorHAnsi"/>
          <w:i/>
          <w:sz w:val="22"/>
          <w:szCs w:val="22"/>
        </w:rPr>
        <w:t>na formulářích Ministerstva financí RA80 a RA81, které jsou přílohou této smlouvy.“</w:t>
      </w:r>
    </w:p>
    <w:p w14:paraId="2687B9D9" w14:textId="77777777" w:rsidR="00B82301" w:rsidRDefault="00B82301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3CA067AF" w14:textId="39EC7D5B" w:rsidR="0069393A" w:rsidRDefault="001E7722" w:rsidP="00C05893">
      <w:pPr>
        <w:pStyle w:val="Normlnweb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ž</w:t>
      </w:r>
      <w:r w:rsidR="000673DA">
        <w:rPr>
          <w:rFonts w:asciiTheme="minorHAnsi" w:hAnsiTheme="minorHAnsi" w:cstheme="minorHAnsi"/>
          <w:sz w:val="22"/>
          <w:szCs w:val="22"/>
        </w:rPr>
        <w:t>e d</w:t>
      </w:r>
      <w:r w:rsidR="0069393A">
        <w:rPr>
          <w:rFonts w:asciiTheme="minorHAnsi" w:hAnsiTheme="minorHAnsi" w:cstheme="minorHAnsi"/>
          <w:sz w:val="22"/>
          <w:szCs w:val="22"/>
        </w:rPr>
        <w:t>le čl. III. odst. 2 Smlouvy č.</w:t>
      </w:r>
      <w:r w:rsidR="0069393A" w:rsidRPr="006939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335E5">
        <w:rPr>
          <w:rFonts w:asciiTheme="minorHAnsi" w:hAnsiTheme="minorHAnsi" w:cstheme="minorHAnsi"/>
          <w:sz w:val="22"/>
          <w:szCs w:val="22"/>
        </w:rPr>
        <w:t>XY</w:t>
      </w:r>
      <w:r w:rsidR="0069393A">
        <w:rPr>
          <w:rFonts w:asciiTheme="minorHAnsi" w:hAnsiTheme="minorHAnsi" w:cstheme="minorHAnsi"/>
          <w:sz w:val="22"/>
          <w:szCs w:val="22"/>
        </w:rPr>
        <w:t xml:space="preserve">  </w:t>
      </w:r>
      <w:r w:rsidR="0069393A" w:rsidRPr="00C05893">
        <w:rPr>
          <w:rFonts w:asciiTheme="minorHAnsi" w:hAnsiTheme="minorHAnsi" w:cstheme="minorHAnsi"/>
          <w:i/>
          <w:sz w:val="22"/>
          <w:szCs w:val="22"/>
        </w:rPr>
        <w:t>„zabezpečí hospodárné nakládání s poskytnutými prostředky dotace, určenými na realizaci stavebního díla a při jeho zadávání bude dodržovat zákon č. 199/1994 Sb., o zadávání veřejných zakázek, ve znění pozdějších předpisů</w:t>
      </w:r>
      <w:r w:rsidR="00847707" w:rsidRPr="00C05893">
        <w:rPr>
          <w:rFonts w:asciiTheme="minorHAnsi" w:hAnsiTheme="minorHAnsi" w:cstheme="minorHAnsi"/>
          <w:i/>
          <w:sz w:val="22"/>
          <w:szCs w:val="22"/>
        </w:rPr>
        <w:t>.</w:t>
      </w:r>
      <w:r w:rsidR="000673DA" w:rsidRPr="00C05893">
        <w:rPr>
          <w:rFonts w:asciiTheme="minorHAnsi" w:hAnsiTheme="minorHAnsi" w:cstheme="minorHAnsi"/>
          <w:i/>
          <w:sz w:val="22"/>
          <w:szCs w:val="22"/>
        </w:rPr>
        <w:t>“</w:t>
      </w:r>
    </w:p>
    <w:p w14:paraId="0C50B06C" w14:textId="77777777" w:rsidR="00B82301" w:rsidRDefault="00B82301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70B66815" w14:textId="534CF1D9" w:rsidR="000673DA" w:rsidRDefault="001E7722" w:rsidP="00C05893">
      <w:pPr>
        <w:pStyle w:val="Normlnweb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7D51B1">
        <w:rPr>
          <w:rFonts w:asciiTheme="minorHAnsi" w:hAnsiTheme="minorHAnsi" w:cstheme="minorHAnsi"/>
          <w:sz w:val="22"/>
          <w:szCs w:val="22"/>
        </w:rPr>
        <w:t>ž</w:t>
      </w:r>
      <w:r w:rsidR="000673DA" w:rsidRPr="00C05893">
        <w:rPr>
          <w:rFonts w:asciiTheme="minorHAnsi" w:hAnsiTheme="minorHAnsi" w:cstheme="minorHAnsi"/>
          <w:sz w:val="22"/>
          <w:szCs w:val="22"/>
        </w:rPr>
        <w:t>e dle čl. III. odst. 3</w:t>
      </w:r>
      <w:r w:rsidR="000673DA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0673DA">
        <w:rPr>
          <w:rFonts w:asciiTheme="minorHAnsi" w:hAnsiTheme="minorHAnsi" w:cstheme="minorHAnsi"/>
          <w:sz w:val="22"/>
          <w:szCs w:val="22"/>
        </w:rPr>
        <w:t>Smlouvy č.</w:t>
      </w:r>
      <w:r w:rsidR="000673DA" w:rsidRPr="006939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335E5">
        <w:rPr>
          <w:rFonts w:asciiTheme="minorHAnsi" w:hAnsiTheme="minorHAnsi" w:cstheme="minorHAnsi"/>
          <w:sz w:val="22"/>
          <w:szCs w:val="22"/>
        </w:rPr>
        <w:t>XY</w:t>
      </w:r>
      <w:r w:rsidR="000673DA">
        <w:rPr>
          <w:rFonts w:asciiTheme="minorHAnsi" w:hAnsiTheme="minorHAnsi" w:cstheme="minorHAnsi"/>
          <w:sz w:val="22"/>
          <w:szCs w:val="22"/>
        </w:rPr>
        <w:t xml:space="preserve">  </w:t>
      </w:r>
      <w:r w:rsidR="000673DA" w:rsidRPr="00C05893">
        <w:rPr>
          <w:rFonts w:asciiTheme="minorHAnsi" w:hAnsiTheme="minorHAnsi" w:cstheme="minorHAnsi"/>
          <w:i/>
          <w:sz w:val="22"/>
          <w:szCs w:val="22"/>
        </w:rPr>
        <w:t>„nepřevede po dobu 20 let od právní moci kolaudace stavby vlastnictví bytového domu, postaveného s použitím dotace, popř. spoluvlastnický podíl na tomto domě, na jinou osobu a do uplynutí této doby zajistí užívání všech bytů v domě k trvalému nájemnímu bydlení.“</w:t>
      </w:r>
    </w:p>
    <w:p w14:paraId="34B151DA" w14:textId="77777777" w:rsidR="00B82301" w:rsidRDefault="00B82301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20C3E0B9" w14:textId="13AF33A8" w:rsidR="000673DA" w:rsidRPr="00C05893" w:rsidRDefault="001E7722" w:rsidP="00C05893">
      <w:pPr>
        <w:pStyle w:val="Normlnweb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7D51B1">
        <w:rPr>
          <w:rFonts w:asciiTheme="minorHAnsi" w:hAnsiTheme="minorHAnsi" w:cstheme="minorHAnsi"/>
          <w:sz w:val="22"/>
          <w:szCs w:val="22"/>
        </w:rPr>
        <w:t>ž</w:t>
      </w:r>
      <w:r w:rsidR="000673DA" w:rsidRPr="00C05893">
        <w:rPr>
          <w:rFonts w:asciiTheme="minorHAnsi" w:hAnsiTheme="minorHAnsi" w:cstheme="minorHAnsi"/>
          <w:sz w:val="22"/>
          <w:szCs w:val="22"/>
        </w:rPr>
        <w:t>e dle čl. III. odst. 4</w:t>
      </w:r>
      <w:r w:rsidR="000673DA" w:rsidRPr="007D51B1">
        <w:rPr>
          <w:rFonts w:asciiTheme="minorHAnsi" w:hAnsiTheme="minorHAnsi" w:cstheme="minorHAnsi"/>
          <w:sz w:val="22"/>
          <w:szCs w:val="22"/>
        </w:rPr>
        <w:t xml:space="preserve"> Smlouvy</w:t>
      </w:r>
      <w:r w:rsidR="000673DA">
        <w:rPr>
          <w:rFonts w:asciiTheme="minorHAnsi" w:hAnsiTheme="minorHAnsi" w:cstheme="minorHAnsi"/>
          <w:sz w:val="22"/>
          <w:szCs w:val="22"/>
        </w:rPr>
        <w:t xml:space="preserve"> č.</w:t>
      </w:r>
      <w:r w:rsidR="000673DA" w:rsidRPr="006939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335E5">
        <w:rPr>
          <w:rFonts w:asciiTheme="minorHAnsi" w:hAnsiTheme="minorHAnsi" w:cstheme="minorHAnsi"/>
          <w:sz w:val="22"/>
          <w:szCs w:val="22"/>
        </w:rPr>
        <w:t>XY</w:t>
      </w:r>
      <w:r w:rsidR="000673DA">
        <w:rPr>
          <w:rFonts w:asciiTheme="minorHAnsi" w:hAnsiTheme="minorHAnsi" w:cstheme="minorHAnsi"/>
          <w:sz w:val="22"/>
          <w:szCs w:val="22"/>
        </w:rPr>
        <w:t xml:space="preserve"> </w:t>
      </w:r>
      <w:r w:rsidR="000673DA" w:rsidRPr="00C05893">
        <w:rPr>
          <w:rFonts w:asciiTheme="minorHAnsi" w:hAnsiTheme="minorHAnsi" w:cstheme="minorHAnsi"/>
          <w:i/>
          <w:sz w:val="22"/>
          <w:szCs w:val="22"/>
        </w:rPr>
        <w:t>„bude požadovat po dobu, uvedenou v odstavci 3, ve vybudovaných bytech s použitím dotace nájemné, jehož výše nepřesáhne výši věcně usměrňovaného nájemného podle zvláštního právního předpisu.“</w:t>
      </w:r>
      <w:r w:rsidR="000673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382B4D" w14:textId="77777777" w:rsidR="00B82301" w:rsidRPr="00C05893" w:rsidRDefault="00B82301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1590CCB0" w14:textId="70971C86" w:rsidR="000673DA" w:rsidRPr="00C05893" w:rsidRDefault="001E7722" w:rsidP="00C05893">
      <w:pPr>
        <w:pStyle w:val="Normlnweb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ž</w:t>
      </w:r>
      <w:r w:rsidR="000673DA">
        <w:rPr>
          <w:rFonts w:asciiTheme="minorHAnsi" w:hAnsiTheme="minorHAnsi" w:cstheme="minorHAnsi"/>
          <w:sz w:val="22"/>
          <w:szCs w:val="22"/>
        </w:rPr>
        <w:t>e dle čl. III. odst. 5 Smlouvy č.</w:t>
      </w:r>
      <w:r w:rsidR="000673DA" w:rsidRPr="006939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335E5">
        <w:rPr>
          <w:rFonts w:asciiTheme="minorHAnsi" w:hAnsiTheme="minorHAnsi" w:cstheme="minorHAnsi"/>
          <w:sz w:val="22"/>
          <w:szCs w:val="22"/>
        </w:rPr>
        <w:t>XY</w:t>
      </w:r>
      <w:r w:rsidR="000673DA">
        <w:rPr>
          <w:rFonts w:asciiTheme="minorHAnsi" w:hAnsiTheme="minorHAnsi" w:cstheme="minorHAnsi"/>
          <w:sz w:val="22"/>
          <w:szCs w:val="22"/>
        </w:rPr>
        <w:t xml:space="preserve"> </w:t>
      </w:r>
      <w:r w:rsidR="000673DA" w:rsidRPr="00C05893">
        <w:rPr>
          <w:rFonts w:asciiTheme="minorHAnsi" w:hAnsiTheme="minorHAnsi" w:cstheme="minorHAnsi"/>
          <w:i/>
          <w:sz w:val="22"/>
          <w:szCs w:val="22"/>
        </w:rPr>
        <w:t>„od budoucích nájemců bytů, postavených s použitím dotace z prostředků Státního fondu rozvoje bydlení, nebude požadovat žádné finanční ani věcné plnění (dary, půjčky, předplacené nájemné na dobu delší než 1 měsíc</w:t>
      </w:r>
      <w:r w:rsidRPr="00C05893">
        <w:rPr>
          <w:rFonts w:asciiTheme="minorHAnsi" w:hAnsiTheme="minorHAnsi" w:cstheme="minorHAnsi"/>
          <w:i/>
          <w:sz w:val="22"/>
          <w:szCs w:val="22"/>
        </w:rPr>
        <w:t xml:space="preserve"> dopředu, záloha na budoucí koupi bytu, apod.) v souvislosti s uzavřením nájemní smlouvy.“</w:t>
      </w:r>
    </w:p>
    <w:p w14:paraId="6F09273E" w14:textId="77777777" w:rsidR="00A6715F" w:rsidRPr="00A6715F" w:rsidRDefault="00A6715F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</w:p>
    <w:p w14:paraId="4D337547" w14:textId="021385EA" w:rsidR="00B2191C" w:rsidRDefault="00A6715F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 w:rsidRPr="00A6715F">
        <w:rPr>
          <w:rStyle w:val="Siln"/>
          <w:rFonts w:asciiTheme="minorHAnsi" w:hAnsiTheme="minorHAnsi" w:cstheme="minorHAnsi"/>
          <w:sz w:val="22"/>
          <w:szCs w:val="22"/>
        </w:rPr>
        <w:t>Město Louny</w:t>
      </w:r>
      <w:r w:rsidR="00084450">
        <w:rPr>
          <w:rStyle w:val="Siln"/>
          <w:rFonts w:asciiTheme="minorHAnsi" w:hAnsiTheme="minorHAnsi" w:cstheme="minorHAnsi"/>
          <w:sz w:val="22"/>
          <w:szCs w:val="22"/>
        </w:rPr>
        <w:t>:</w:t>
      </w:r>
      <w:r w:rsidRPr="00A6715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A26F318" w14:textId="5124FC31" w:rsidR="00084450" w:rsidRDefault="00A6715F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 w:rsidRPr="00084450">
        <w:rPr>
          <w:rStyle w:val="Siln"/>
          <w:rFonts w:asciiTheme="minorHAnsi" w:hAnsiTheme="minorHAnsi" w:cstheme="minorHAnsi"/>
          <w:sz w:val="22"/>
          <w:szCs w:val="22"/>
        </w:rPr>
        <w:t>Smlouv</w:t>
      </w:r>
      <w:r w:rsidR="00084450" w:rsidRPr="00084450">
        <w:rPr>
          <w:rStyle w:val="Siln"/>
          <w:rFonts w:asciiTheme="minorHAnsi" w:hAnsiTheme="minorHAnsi" w:cstheme="minorHAnsi"/>
          <w:sz w:val="22"/>
          <w:szCs w:val="22"/>
        </w:rPr>
        <w:t>a</w:t>
      </w:r>
      <w:r w:rsidRPr="00084450">
        <w:rPr>
          <w:rStyle w:val="Siln"/>
          <w:rFonts w:asciiTheme="minorHAnsi" w:hAnsiTheme="minorHAnsi" w:cstheme="minorHAnsi"/>
          <w:sz w:val="22"/>
          <w:szCs w:val="22"/>
        </w:rPr>
        <w:t xml:space="preserve"> č. </w:t>
      </w:r>
      <w:r w:rsidR="005335E5">
        <w:rPr>
          <w:rStyle w:val="Siln"/>
          <w:rFonts w:asciiTheme="minorHAnsi" w:hAnsiTheme="minorHAnsi" w:cstheme="minorHAnsi"/>
          <w:sz w:val="22"/>
          <w:szCs w:val="22"/>
        </w:rPr>
        <w:t>YY</w:t>
      </w:r>
      <w:r w:rsidRPr="00084450">
        <w:rPr>
          <w:rStyle w:val="Siln"/>
          <w:rFonts w:asciiTheme="minorHAnsi" w:hAnsiTheme="minorHAnsi" w:cstheme="minorHAnsi"/>
          <w:sz w:val="22"/>
          <w:szCs w:val="22"/>
        </w:rPr>
        <w:t xml:space="preserve"> o poskytnutí dotace z prostředků</w:t>
      </w:r>
      <w:r w:rsidRPr="00084450">
        <w:rPr>
          <w:rFonts w:asciiTheme="minorHAnsi" w:hAnsiTheme="minorHAnsi" w:cstheme="minorHAnsi"/>
          <w:sz w:val="22"/>
          <w:szCs w:val="22"/>
        </w:rPr>
        <w:t xml:space="preserve"> S</w:t>
      </w:r>
      <w:r w:rsidR="00084450" w:rsidRPr="00084450">
        <w:rPr>
          <w:rFonts w:asciiTheme="minorHAnsi" w:hAnsiTheme="minorHAnsi" w:cstheme="minorHAnsi"/>
          <w:sz w:val="22"/>
          <w:szCs w:val="22"/>
        </w:rPr>
        <w:t xml:space="preserve">tátního fondu rozvoje bydlení </w:t>
      </w:r>
      <w:r w:rsidRPr="00084450">
        <w:rPr>
          <w:rFonts w:asciiTheme="minorHAnsi" w:hAnsiTheme="minorHAnsi" w:cstheme="minorHAnsi"/>
          <w:sz w:val="22"/>
          <w:szCs w:val="22"/>
        </w:rPr>
        <w:t xml:space="preserve">na výstavbu nájemních bytů v obcích </w:t>
      </w:r>
      <w:r w:rsidR="00B2191C">
        <w:rPr>
          <w:rFonts w:asciiTheme="minorHAnsi" w:hAnsiTheme="minorHAnsi" w:cstheme="minorHAnsi"/>
          <w:sz w:val="22"/>
          <w:szCs w:val="22"/>
        </w:rPr>
        <w:t>byla mezi SFRB a Městem Louny uzavřena</w:t>
      </w:r>
      <w:r w:rsidR="00B2191C" w:rsidRPr="00084450" w:rsidDel="00B2191C">
        <w:rPr>
          <w:rFonts w:asciiTheme="minorHAnsi" w:hAnsiTheme="minorHAnsi" w:cstheme="minorHAnsi"/>
          <w:sz w:val="22"/>
          <w:szCs w:val="22"/>
        </w:rPr>
        <w:t xml:space="preserve"> </w:t>
      </w:r>
      <w:r w:rsidRPr="00084450">
        <w:rPr>
          <w:rFonts w:asciiTheme="minorHAnsi" w:hAnsiTheme="minorHAnsi" w:cstheme="minorHAnsi"/>
          <w:sz w:val="22"/>
          <w:szCs w:val="22"/>
        </w:rPr>
        <w:t xml:space="preserve"> dne </w:t>
      </w:r>
      <w:proofErr w:type="gramStart"/>
      <w:r w:rsidRPr="00084450">
        <w:rPr>
          <w:rStyle w:val="Siln"/>
          <w:rFonts w:asciiTheme="minorHAnsi" w:hAnsiTheme="minorHAnsi" w:cstheme="minorHAnsi"/>
          <w:b w:val="0"/>
          <w:sz w:val="22"/>
          <w:szCs w:val="22"/>
        </w:rPr>
        <w:t>25.11.2002</w:t>
      </w:r>
      <w:proofErr w:type="gramEnd"/>
      <w:r w:rsidR="00084450">
        <w:rPr>
          <w:rFonts w:asciiTheme="minorHAnsi" w:hAnsiTheme="minorHAnsi" w:cstheme="minorHAnsi"/>
          <w:sz w:val="22"/>
          <w:szCs w:val="22"/>
        </w:rPr>
        <w:t xml:space="preserve"> (dále jen </w:t>
      </w:r>
      <w:r w:rsidR="00B2191C" w:rsidRPr="00C05893">
        <w:rPr>
          <w:rFonts w:asciiTheme="minorHAnsi" w:hAnsiTheme="minorHAnsi" w:cstheme="minorHAnsi"/>
          <w:b/>
          <w:sz w:val="22"/>
          <w:szCs w:val="22"/>
        </w:rPr>
        <w:t>„</w:t>
      </w:r>
      <w:r w:rsidR="00084450" w:rsidRPr="00C05893">
        <w:rPr>
          <w:rFonts w:asciiTheme="minorHAnsi" w:hAnsiTheme="minorHAnsi" w:cstheme="minorHAnsi"/>
          <w:b/>
          <w:sz w:val="22"/>
          <w:szCs w:val="22"/>
        </w:rPr>
        <w:t>Smlouva</w:t>
      </w:r>
      <w:r w:rsidR="00B2191C" w:rsidRPr="00C05893">
        <w:rPr>
          <w:rFonts w:asciiTheme="minorHAnsi" w:hAnsiTheme="minorHAnsi" w:cstheme="minorHAnsi"/>
          <w:b/>
          <w:sz w:val="22"/>
          <w:szCs w:val="22"/>
        </w:rPr>
        <w:t xml:space="preserve"> č. </w:t>
      </w:r>
      <w:r w:rsidR="005335E5">
        <w:rPr>
          <w:rFonts w:asciiTheme="minorHAnsi" w:hAnsiTheme="minorHAnsi" w:cstheme="minorHAnsi"/>
          <w:b/>
          <w:sz w:val="22"/>
          <w:szCs w:val="22"/>
        </w:rPr>
        <w:t>YY</w:t>
      </w:r>
      <w:r w:rsidR="00B2191C" w:rsidRPr="00C05893">
        <w:rPr>
          <w:rFonts w:asciiTheme="minorHAnsi" w:hAnsiTheme="minorHAnsi" w:cstheme="minorHAnsi"/>
          <w:b/>
          <w:sz w:val="22"/>
          <w:szCs w:val="22"/>
        </w:rPr>
        <w:t>“</w:t>
      </w:r>
      <w:r w:rsidR="00084450">
        <w:rPr>
          <w:rFonts w:asciiTheme="minorHAnsi" w:hAnsiTheme="minorHAnsi" w:cstheme="minorHAnsi"/>
          <w:sz w:val="22"/>
          <w:szCs w:val="22"/>
        </w:rPr>
        <w:t>)</w:t>
      </w:r>
      <w:r w:rsidR="00B2191C">
        <w:rPr>
          <w:rFonts w:asciiTheme="minorHAnsi" w:hAnsiTheme="minorHAnsi" w:cstheme="minorHAnsi"/>
          <w:sz w:val="22"/>
          <w:szCs w:val="22"/>
        </w:rPr>
        <w:t>.</w:t>
      </w:r>
      <w:r w:rsidR="00084450">
        <w:rPr>
          <w:rFonts w:asciiTheme="minorHAnsi" w:hAnsiTheme="minorHAnsi" w:cstheme="minorHAnsi"/>
          <w:sz w:val="22"/>
          <w:szCs w:val="22"/>
        </w:rPr>
        <w:t xml:space="preserve"> </w:t>
      </w:r>
      <w:r w:rsidR="00B2191C">
        <w:rPr>
          <w:rFonts w:asciiTheme="minorHAnsi" w:hAnsiTheme="minorHAnsi" w:cstheme="minorHAnsi"/>
          <w:sz w:val="22"/>
          <w:szCs w:val="22"/>
        </w:rPr>
        <w:t>D</w:t>
      </w:r>
      <w:r w:rsidR="00084450">
        <w:rPr>
          <w:rFonts w:asciiTheme="minorHAnsi" w:hAnsiTheme="minorHAnsi" w:cstheme="minorHAnsi"/>
          <w:sz w:val="22"/>
          <w:szCs w:val="22"/>
        </w:rPr>
        <w:t xml:space="preserve">otace </w:t>
      </w:r>
      <w:r w:rsidR="00B2191C">
        <w:rPr>
          <w:rFonts w:asciiTheme="minorHAnsi" w:hAnsiTheme="minorHAnsi" w:cstheme="minorHAnsi"/>
          <w:sz w:val="22"/>
          <w:szCs w:val="22"/>
        </w:rPr>
        <w:t xml:space="preserve">byla </w:t>
      </w:r>
      <w:r w:rsidR="00084450">
        <w:rPr>
          <w:rFonts w:asciiTheme="minorHAnsi" w:hAnsiTheme="minorHAnsi" w:cstheme="minorHAnsi"/>
          <w:sz w:val="22"/>
          <w:szCs w:val="22"/>
        </w:rPr>
        <w:t xml:space="preserve">poskytnuta podle </w:t>
      </w:r>
      <w:r w:rsidR="00B2191C">
        <w:rPr>
          <w:rFonts w:asciiTheme="minorHAnsi" w:hAnsiTheme="minorHAnsi" w:cstheme="minorHAnsi"/>
          <w:sz w:val="22"/>
          <w:szCs w:val="22"/>
        </w:rPr>
        <w:t>NV</w:t>
      </w:r>
      <w:r w:rsidR="00084450">
        <w:rPr>
          <w:rFonts w:asciiTheme="minorHAnsi" w:hAnsiTheme="minorHAnsi" w:cstheme="minorHAnsi"/>
          <w:sz w:val="22"/>
          <w:szCs w:val="22"/>
        </w:rPr>
        <w:t xml:space="preserve"> č. 481/2000 Sb. </w:t>
      </w:r>
      <w:r w:rsidR="00B2191C">
        <w:rPr>
          <w:rFonts w:asciiTheme="minorHAnsi" w:hAnsiTheme="minorHAnsi" w:cstheme="minorHAnsi"/>
          <w:sz w:val="22"/>
          <w:szCs w:val="22"/>
        </w:rPr>
        <w:t>P</w:t>
      </w:r>
      <w:r w:rsidR="00084450">
        <w:rPr>
          <w:rFonts w:asciiTheme="minorHAnsi" w:hAnsiTheme="minorHAnsi" w:cstheme="minorHAnsi"/>
          <w:sz w:val="22"/>
          <w:szCs w:val="22"/>
        </w:rPr>
        <w:t>odmínky pro získání dotace byly u</w:t>
      </w:r>
      <w:r w:rsidR="00C94801">
        <w:rPr>
          <w:rFonts w:asciiTheme="minorHAnsi" w:hAnsiTheme="minorHAnsi" w:cstheme="minorHAnsi"/>
          <w:sz w:val="22"/>
          <w:szCs w:val="22"/>
        </w:rPr>
        <w:t xml:space="preserve">praveny </w:t>
      </w:r>
      <w:r w:rsidR="00084450">
        <w:rPr>
          <w:rFonts w:asciiTheme="minorHAnsi" w:hAnsiTheme="minorHAnsi" w:cstheme="minorHAnsi"/>
          <w:sz w:val="22"/>
          <w:szCs w:val="22"/>
        </w:rPr>
        <w:t xml:space="preserve">v § 3 </w:t>
      </w:r>
      <w:r w:rsidR="00B2191C">
        <w:rPr>
          <w:rFonts w:asciiTheme="minorHAnsi" w:hAnsiTheme="minorHAnsi" w:cstheme="minorHAnsi"/>
          <w:sz w:val="22"/>
          <w:szCs w:val="22"/>
        </w:rPr>
        <w:t xml:space="preserve">NV </w:t>
      </w:r>
      <w:r w:rsidR="00084450">
        <w:rPr>
          <w:rFonts w:asciiTheme="minorHAnsi" w:hAnsiTheme="minorHAnsi" w:cstheme="minorHAnsi"/>
          <w:sz w:val="22"/>
          <w:szCs w:val="22"/>
        </w:rPr>
        <w:t>č. 481/2000 Sb.</w:t>
      </w:r>
      <w:r w:rsidR="00B2191C">
        <w:rPr>
          <w:rFonts w:asciiTheme="minorHAnsi" w:hAnsiTheme="minorHAnsi" w:cstheme="minorHAnsi"/>
          <w:sz w:val="22"/>
          <w:szCs w:val="22"/>
        </w:rPr>
        <w:t xml:space="preserve">, jehož znění bylo ke dni uzavření Smlouvy </w:t>
      </w:r>
      <w:r w:rsidR="00E56D8B" w:rsidRPr="001E7722">
        <w:rPr>
          <w:rFonts w:asciiTheme="minorHAnsi" w:hAnsiTheme="minorHAnsi" w:cstheme="minorHAnsi"/>
          <w:sz w:val="22"/>
          <w:szCs w:val="22"/>
        </w:rPr>
        <w:t xml:space="preserve">č. </w:t>
      </w:r>
      <w:r w:rsidR="005335E5">
        <w:rPr>
          <w:rFonts w:asciiTheme="minorHAnsi" w:hAnsiTheme="minorHAnsi" w:cstheme="minorHAnsi"/>
          <w:sz w:val="22"/>
          <w:szCs w:val="22"/>
        </w:rPr>
        <w:t>YY</w:t>
      </w:r>
      <w:r w:rsidR="00E56D8B" w:rsidRPr="001E7722">
        <w:rPr>
          <w:rFonts w:asciiTheme="minorHAnsi" w:hAnsiTheme="minorHAnsi" w:cstheme="minorHAnsi"/>
          <w:sz w:val="22"/>
          <w:szCs w:val="22"/>
        </w:rPr>
        <w:t xml:space="preserve"> </w:t>
      </w:r>
      <w:r w:rsidR="00B2191C">
        <w:rPr>
          <w:rFonts w:asciiTheme="minorHAnsi" w:hAnsiTheme="minorHAnsi" w:cstheme="minorHAnsi"/>
          <w:sz w:val="22"/>
          <w:szCs w:val="22"/>
        </w:rPr>
        <w:t>následující:</w:t>
      </w:r>
      <w:r w:rsidR="0008445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48B270" w14:textId="77777777" w:rsidR="00F36ABF" w:rsidRDefault="00F36ABF" w:rsidP="00F36ABF">
      <w:pPr>
        <w:pStyle w:val="Normlnweb"/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14:paraId="26F260E9" w14:textId="77777777" w:rsidR="00084450" w:rsidRPr="00C05893" w:rsidRDefault="0021123C" w:rsidP="00F36ABF">
      <w:pPr>
        <w:pStyle w:val="Normlnweb"/>
        <w:spacing w:after="0"/>
        <w:jc w:val="center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„</w:t>
      </w:r>
      <w:r w:rsidR="00084450" w:rsidRPr="00C05893">
        <w:rPr>
          <w:rFonts w:asciiTheme="minorHAnsi" w:hAnsiTheme="minorHAnsi" w:cstheme="minorHAnsi"/>
          <w:i/>
          <w:sz w:val="22"/>
          <w:szCs w:val="22"/>
        </w:rPr>
        <w:t>§ 3</w:t>
      </w:r>
    </w:p>
    <w:p w14:paraId="3B7C858A" w14:textId="77777777" w:rsidR="00C94801" w:rsidRPr="00C05893" w:rsidRDefault="00C94801" w:rsidP="00F36ABF">
      <w:pPr>
        <w:pStyle w:val="Normlnweb"/>
        <w:spacing w:after="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i/>
          <w:sz w:val="22"/>
          <w:szCs w:val="22"/>
        </w:rPr>
        <w:t>Podmínky pro získání dotace</w:t>
      </w:r>
    </w:p>
    <w:p w14:paraId="331BD022" w14:textId="77777777" w:rsidR="00F36ABF" w:rsidRPr="00C05893" w:rsidRDefault="00F36ABF" w:rsidP="00F36ABF">
      <w:pPr>
        <w:pStyle w:val="Normlnweb"/>
        <w:spacing w:after="0"/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4D0C6964" w14:textId="38564441" w:rsidR="00084450" w:rsidRPr="00C05893" w:rsidRDefault="00084450" w:rsidP="00F36ABF">
      <w:pPr>
        <w:pStyle w:val="Normlnweb"/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i/>
          <w:sz w:val="22"/>
          <w:szCs w:val="22"/>
        </w:rPr>
        <w:t>Dotaci lze poskytnout obci, na jejímž území se provádí výstavba nájemních bytů ve vlastnictví nebo</w:t>
      </w:r>
      <w:r w:rsidR="007D51B1">
        <w:rPr>
          <w:rFonts w:asciiTheme="minorHAnsi" w:hAnsiTheme="minorHAnsi" w:cstheme="minorHAnsi"/>
          <w:i/>
          <w:sz w:val="22"/>
          <w:szCs w:val="22"/>
        </w:rPr>
        <w:t> </w:t>
      </w:r>
      <w:r w:rsidRPr="00C05893">
        <w:rPr>
          <w:rFonts w:asciiTheme="minorHAnsi" w:hAnsiTheme="minorHAnsi" w:cstheme="minorHAnsi"/>
          <w:i/>
          <w:sz w:val="22"/>
          <w:szCs w:val="22"/>
        </w:rPr>
        <w:t>spoluvlastnictví obce, jsou-li splněny tyto podmínky:</w:t>
      </w:r>
    </w:p>
    <w:p w14:paraId="7033EE47" w14:textId="77777777" w:rsidR="00084450" w:rsidRPr="00C05893" w:rsidRDefault="00084450" w:rsidP="00F36ABF">
      <w:pPr>
        <w:pStyle w:val="Normlnweb"/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1349088A" w14:textId="5772A6C5" w:rsidR="00084450" w:rsidRPr="000257E2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0257E2">
        <w:rPr>
          <w:rFonts w:asciiTheme="minorHAnsi" w:hAnsiTheme="minorHAnsi" w:cstheme="minorHAnsi"/>
          <w:sz w:val="22"/>
          <w:szCs w:val="22"/>
        </w:rPr>
        <w:t>obec má schválený územní plán. Pozemek, na kterém bude výs</w:t>
      </w:r>
      <w:r w:rsidRPr="00C05893">
        <w:rPr>
          <w:rFonts w:asciiTheme="minorHAnsi" w:hAnsiTheme="minorHAnsi" w:cstheme="minorHAnsi"/>
          <w:sz w:val="22"/>
          <w:szCs w:val="22"/>
        </w:rPr>
        <w:t>tavba provedena, je ve</w:t>
      </w:r>
      <w:r w:rsidR="00B82301">
        <w:rPr>
          <w:rFonts w:asciiTheme="minorHAnsi" w:hAnsiTheme="minorHAnsi" w:cstheme="minorHAnsi"/>
          <w:sz w:val="22"/>
          <w:szCs w:val="22"/>
        </w:rPr>
        <w:t> </w:t>
      </w:r>
      <w:r w:rsidRPr="000257E2">
        <w:rPr>
          <w:rFonts w:asciiTheme="minorHAnsi" w:hAnsiTheme="minorHAnsi" w:cstheme="minorHAnsi"/>
          <w:sz w:val="22"/>
          <w:szCs w:val="22"/>
        </w:rPr>
        <w:t>vlastnictví nebo spoluvlastnictví obce. Je-li výstavba prováděna změnou stavby, nástavbou, půdní vestavbou nebo</w:t>
      </w:r>
      <w:r w:rsidR="007D51B1" w:rsidRPr="00C05893">
        <w:rPr>
          <w:rFonts w:asciiTheme="minorHAnsi" w:hAnsiTheme="minorHAnsi" w:cstheme="minorHAnsi"/>
          <w:sz w:val="22"/>
          <w:szCs w:val="22"/>
        </w:rPr>
        <w:t> </w:t>
      </w:r>
      <w:r w:rsidRPr="000257E2">
        <w:rPr>
          <w:rFonts w:asciiTheme="minorHAnsi" w:hAnsiTheme="minorHAnsi" w:cstheme="minorHAnsi"/>
          <w:sz w:val="22"/>
          <w:szCs w:val="22"/>
        </w:rPr>
        <w:t>přístavbou, musí být budova ve vlastnictví nebo spoluvlastnictví obce,</w:t>
      </w:r>
    </w:p>
    <w:p w14:paraId="73D95B97" w14:textId="6474B2F3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</w:p>
    <w:p w14:paraId="749B984D" w14:textId="6C01F6E1" w:rsidR="00084450" w:rsidRPr="00C05893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>dodavatel stavby bude vybrán v souladu s právními předpisy o zadávání veřejných zakázek,</w:t>
      </w:r>
    </w:p>
    <w:p w14:paraId="102ECA45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127C20" w14:textId="34B50DB6" w:rsidR="00084450" w:rsidRPr="00C05893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>nájemné z nájemních bytů pořízených s dotací nesmí být po dobu 20 let od pravomocného rozhodnutí o kolaudaci stavby (dále jen "kolaudace") stanoveno vyšší než věcně usměrňované nájemné podle</w:t>
      </w:r>
      <w:r w:rsidR="007D51B1" w:rsidRPr="00C05893">
        <w:rPr>
          <w:rFonts w:asciiTheme="minorHAnsi" w:hAnsiTheme="minorHAnsi" w:cstheme="minorHAnsi"/>
          <w:sz w:val="22"/>
          <w:szCs w:val="22"/>
        </w:rPr>
        <w:t> </w:t>
      </w:r>
      <w:r w:rsidRPr="000257E2">
        <w:rPr>
          <w:rFonts w:asciiTheme="minorHAnsi" w:hAnsiTheme="minorHAnsi" w:cstheme="minorHAnsi"/>
          <w:sz w:val="22"/>
          <w:szCs w:val="22"/>
        </w:rPr>
        <w:t>zvláštního prá</w:t>
      </w:r>
      <w:r w:rsidRPr="00C05893">
        <w:rPr>
          <w:rFonts w:asciiTheme="minorHAnsi" w:hAnsiTheme="minorHAnsi" w:cstheme="minorHAnsi"/>
          <w:sz w:val="22"/>
          <w:szCs w:val="22"/>
        </w:rPr>
        <w:t>vního předpisu,</w:t>
      </w:r>
    </w:p>
    <w:p w14:paraId="5630C744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8596E6C" w14:textId="20DBD9C8" w:rsidR="00084450" w:rsidRPr="00C05893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>obec nepřevede po dobu 20 let od kolaudace vlastnictví budovy ani bytu nebo nebytového prostoru podle zákona o vlastnictví bytů4) na jinou osobu, a to ani spoluvlastnický podíl,</w:t>
      </w:r>
    </w:p>
    <w:p w14:paraId="09EDDC3C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26A9B7" w14:textId="56705309" w:rsidR="00084450" w:rsidRPr="000257E2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>po dobu 20 let od kolaudace nesmí být provedena změna užívání nájemního bytu k jiným účelům než</w:t>
      </w:r>
      <w:r w:rsidR="007D51B1" w:rsidRPr="00C05893">
        <w:rPr>
          <w:rFonts w:asciiTheme="minorHAnsi" w:hAnsiTheme="minorHAnsi" w:cstheme="minorHAnsi"/>
          <w:sz w:val="22"/>
          <w:szCs w:val="22"/>
        </w:rPr>
        <w:t> </w:t>
      </w:r>
      <w:r w:rsidRPr="000257E2">
        <w:rPr>
          <w:rFonts w:asciiTheme="minorHAnsi" w:hAnsiTheme="minorHAnsi" w:cstheme="minorHAnsi"/>
          <w:sz w:val="22"/>
          <w:szCs w:val="22"/>
        </w:rPr>
        <w:t>k bydlení a po tuto dobu musí být nájemní byt užíván právem nájmu,</w:t>
      </w:r>
    </w:p>
    <w:p w14:paraId="374982A2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2560B0" w14:textId="2E2E529E" w:rsidR="00084450" w:rsidRPr="00C05893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jde-li o budovu s 15 a více nájemními byty, musí nejméně 5 % nájemních bytů, a to vždy alespoň 1 nájemní byt, splňovat požadavky stanovené zvláštním právním předpisem, který určuje obecné technické podmínky zabezpečující užívání staveb osobami s omezenou schopností pohybu a orientace, </w:t>
      </w:r>
    </w:p>
    <w:p w14:paraId="26FAFFA1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2D861A" w14:textId="422442C7" w:rsidR="00084450" w:rsidRPr="00C05893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>rozhodnutí o kolaudaci nabude právní moci nejdéle do 3 let od data poskytnutí dotace,</w:t>
      </w:r>
    </w:p>
    <w:p w14:paraId="1B7E5948" w14:textId="77777777" w:rsidR="00084450" w:rsidRPr="00C05893" w:rsidRDefault="00084450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933DDB8" w14:textId="3EBF89DF" w:rsidR="00084450" w:rsidRDefault="00084450" w:rsidP="00C05893">
      <w:pPr>
        <w:pStyle w:val="Normlnweb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>dotace je žádána na výstavbu nájemních bytů, která bude zahájena nejdéle do konce roku 2002, pokud byla žádost o dotaci podána u Ministerstva pro místní rozvoj v rámci Programu podpory výstavby nájemních bytů a technické infrastruktury nebo v rámci Programu podpory výstavby domů s</w:t>
      </w:r>
      <w:r w:rsidR="007D51B1" w:rsidRPr="00C05893">
        <w:rPr>
          <w:rFonts w:asciiTheme="minorHAnsi" w:hAnsiTheme="minorHAnsi" w:cstheme="minorHAnsi"/>
          <w:sz w:val="22"/>
          <w:szCs w:val="22"/>
        </w:rPr>
        <w:t> </w:t>
      </w:r>
      <w:r w:rsidRPr="000257E2">
        <w:rPr>
          <w:rFonts w:asciiTheme="minorHAnsi" w:hAnsiTheme="minorHAnsi" w:cstheme="minorHAnsi"/>
          <w:sz w:val="22"/>
          <w:szCs w:val="22"/>
        </w:rPr>
        <w:t>pečovatelskou službou, a pokud takto podané žádosti nebylo vyhověno.</w:t>
      </w:r>
      <w:r w:rsidR="0021123C" w:rsidRPr="00C05893">
        <w:rPr>
          <w:rFonts w:asciiTheme="minorHAnsi" w:hAnsiTheme="minorHAnsi" w:cstheme="minorHAnsi"/>
          <w:sz w:val="22"/>
          <w:szCs w:val="22"/>
        </w:rPr>
        <w:t>“</w:t>
      </w:r>
      <w:r w:rsidRPr="00C05893">
        <w:rPr>
          <w:rFonts w:asciiTheme="minorHAnsi" w:hAnsiTheme="minorHAnsi" w:cstheme="minorHAnsi"/>
          <w:i/>
          <w:sz w:val="22"/>
          <w:szCs w:val="22"/>
        </w:rPr>
        <w:t xml:space="preserve">   </w:t>
      </w:r>
    </w:p>
    <w:p w14:paraId="35CDCF62" w14:textId="77777777" w:rsidR="001E7722" w:rsidRDefault="001E7722" w:rsidP="00F36ABF">
      <w:pPr>
        <w:pStyle w:val="Normlnweb"/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</w:p>
    <w:p w14:paraId="3399BFE3" w14:textId="76EF2AF2" w:rsidR="001E7722" w:rsidRPr="001E7722" w:rsidRDefault="001E7722" w:rsidP="001E7722">
      <w:pPr>
        <w:pStyle w:val="Normlnweb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Příjemce dotace se v čl. III. Smlouvy </w:t>
      </w:r>
      <w:r w:rsidRPr="001E7722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YY</w:t>
      </w:r>
      <w:r w:rsidRPr="001E7722">
        <w:rPr>
          <w:rFonts w:asciiTheme="minorHAnsi" w:hAnsiTheme="minorHAnsi" w:cstheme="minorHAnsi"/>
          <w:sz w:val="22"/>
          <w:szCs w:val="22"/>
        </w:rPr>
        <w:t xml:space="preserve"> </w:t>
      </w:r>
      <w:r w:rsidRPr="00C05893">
        <w:rPr>
          <w:rFonts w:asciiTheme="minorHAnsi" w:hAnsiTheme="minorHAnsi" w:cstheme="minorHAnsi"/>
          <w:sz w:val="22"/>
          <w:szCs w:val="22"/>
        </w:rPr>
        <w:t>zavázal:</w:t>
      </w:r>
    </w:p>
    <w:p w14:paraId="2C6346C6" w14:textId="03F90FBE" w:rsidR="001E7722" w:rsidRDefault="001E7722" w:rsidP="00C05893">
      <w:pPr>
        <w:pStyle w:val="Normlnweb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dle čl. III. odst. 1 Smlouvy </w:t>
      </w:r>
      <w:r w:rsidRPr="001E7722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YY</w:t>
      </w:r>
      <w:r w:rsidRPr="001E7722">
        <w:rPr>
          <w:rFonts w:asciiTheme="minorHAnsi" w:hAnsiTheme="minorHAnsi" w:cstheme="minorHAnsi"/>
          <w:sz w:val="22"/>
          <w:szCs w:val="22"/>
        </w:rPr>
        <w:t xml:space="preserve"> </w:t>
      </w:r>
      <w:r w:rsidRPr="007D51B1">
        <w:rPr>
          <w:rFonts w:asciiTheme="minorHAnsi" w:hAnsiTheme="minorHAnsi" w:cstheme="minorHAnsi"/>
          <w:i/>
          <w:sz w:val="22"/>
          <w:szCs w:val="22"/>
        </w:rPr>
        <w:t>„realizovat stavbu, uvedenou v čl. I. odst. 1 v souladu s doklady, předloženými spol</w:t>
      </w:r>
      <w:r w:rsidRPr="000257E2">
        <w:rPr>
          <w:rFonts w:asciiTheme="minorHAnsi" w:hAnsiTheme="minorHAnsi" w:cstheme="minorHAnsi"/>
          <w:i/>
          <w:sz w:val="22"/>
          <w:szCs w:val="22"/>
        </w:rPr>
        <w:t>u se žádostí o poskytnutí dotace, s nimi související předepsanou dokumentací, ověřenou Stavebním úřadem ve stavebním řízení a se závaznými údaji, uvedenými na formulářích Ministerstva financí RA80 a RA81, které jsou přílohou této smlouvy.“</w:t>
      </w:r>
    </w:p>
    <w:p w14:paraId="195B112B" w14:textId="77777777" w:rsidR="00B82301" w:rsidRPr="000257E2" w:rsidRDefault="00B82301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779EF590" w14:textId="3FDDA60F" w:rsidR="001E7722" w:rsidRPr="00C05893" w:rsidRDefault="001E7722" w:rsidP="00C05893">
      <w:pPr>
        <w:pStyle w:val="Normlnweb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že dle čl. III. odst. 2 Smlouvy </w:t>
      </w:r>
      <w:r w:rsidRPr="001E7722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YY</w:t>
      </w:r>
      <w:r w:rsidRPr="001E7722">
        <w:rPr>
          <w:rFonts w:asciiTheme="minorHAnsi" w:hAnsiTheme="minorHAnsi" w:cstheme="minorHAnsi"/>
          <w:sz w:val="22"/>
          <w:szCs w:val="22"/>
        </w:rPr>
        <w:t xml:space="preserve"> </w:t>
      </w:r>
      <w:r w:rsidRPr="007D51B1">
        <w:rPr>
          <w:rFonts w:asciiTheme="minorHAnsi" w:hAnsiTheme="minorHAnsi" w:cstheme="minorHAnsi"/>
          <w:i/>
          <w:sz w:val="22"/>
          <w:szCs w:val="22"/>
        </w:rPr>
        <w:t>„zabezpečí hospodárné nakládání s poskytnutými prostředky dotace, určenými na realizaci stavebního díla a při jeho zadávání bude dodržovat zákon č. 199/1994 Sb., o zadávání veřejných zakázek, ve znění pozdějších předpisů.“</w:t>
      </w:r>
    </w:p>
    <w:p w14:paraId="144648C2" w14:textId="77777777" w:rsidR="00B82301" w:rsidRPr="00C05893" w:rsidRDefault="00B82301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sz w:val="22"/>
          <w:szCs w:val="22"/>
        </w:rPr>
      </w:pPr>
    </w:p>
    <w:p w14:paraId="283F9B23" w14:textId="7B662513" w:rsidR="001E7722" w:rsidRDefault="001E7722" w:rsidP="00C05893">
      <w:pPr>
        <w:pStyle w:val="Normlnweb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že dle čl. III. odst. 3 Smlouvy </w:t>
      </w:r>
      <w:r w:rsidRPr="001E7722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YY</w:t>
      </w:r>
      <w:r w:rsidRPr="001E7722">
        <w:rPr>
          <w:rFonts w:asciiTheme="minorHAnsi" w:hAnsiTheme="minorHAnsi" w:cstheme="minorHAnsi"/>
          <w:sz w:val="22"/>
          <w:szCs w:val="22"/>
        </w:rPr>
        <w:t xml:space="preserve"> </w:t>
      </w:r>
      <w:r w:rsidRPr="007D51B1">
        <w:rPr>
          <w:rFonts w:asciiTheme="minorHAnsi" w:hAnsiTheme="minorHAnsi" w:cstheme="minorHAnsi"/>
          <w:i/>
          <w:sz w:val="22"/>
          <w:szCs w:val="22"/>
        </w:rPr>
        <w:t xml:space="preserve">„nepřevede po dobu 20 let od právní moci kolaudace stavby vlastnictví bytového domu, postaveného s použitím dotace, popř. spoluvlastnický podíl na </w:t>
      </w:r>
      <w:r w:rsidRPr="007D51B1">
        <w:rPr>
          <w:rFonts w:asciiTheme="minorHAnsi" w:hAnsiTheme="minorHAnsi" w:cstheme="minorHAnsi"/>
          <w:i/>
          <w:sz w:val="22"/>
          <w:szCs w:val="22"/>
        </w:rPr>
        <w:lastRenderedPageBreak/>
        <w:t>tomto domě, na jinou osobu a do uplynutí této doby zajistí užívání všech bytů v domě k trvalému nájemnímu bydlení.“</w:t>
      </w:r>
    </w:p>
    <w:p w14:paraId="11D552A5" w14:textId="77777777" w:rsidR="00B82301" w:rsidRDefault="00B82301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2B2F5114" w14:textId="1676EDDA" w:rsidR="001E7722" w:rsidRDefault="001E7722" w:rsidP="00C05893">
      <w:pPr>
        <w:pStyle w:val="Normlnweb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že dle čl. III. odst. 4 Smlouvy </w:t>
      </w:r>
      <w:r w:rsidR="00A54150" w:rsidRPr="001E7722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YY</w:t>
      </w:r>
      <w:r w:rsidR="00A54150" w:rsidRPr="001E7722">
        <w:rPr>
          <w:rFonts w:asciiTheme="minorHAnsi" w:hAnsiTheme="minorHAnsi" w:cstheme="minorHAnsi"/>
          <w:sz w:val="22"/>
          <w:szCs w:val="22"/>
        </w:rPr>
        <w:t xml:space="preserve"> </w:t>
      </w:r>
      <w:r w:rsidRPr="007D51B1">
        <w:rPr>
          <w:rFonts w:asciiTheme="minorHAnsi" w:hAnsiTheme="minorHAnsi" w:cstheme="minorHAnsi"/>
          <w:i/>
          <w:sz w:val="22"/>
          <w:szCs w:val="22"/>
        </w:rPr>
        <w:t xml:space="preserve">„bude požadovat po dobu, uvedenou v odstavci 3, ve vybudovaných bytech s použitím dotace nájemné, jehož výše nepřesáhne výši věcně usměrňovaného nájemného podle zvláštního právního předpisu.“ </w:t>
      </w:r>
    </w:p>
    <w:p w14:paraId="1836C7E2" w14:textId="77777777" w:rsidR="00B82301" w:rsidRPr="007D51B1" w:rsidRDefault="00B82301" w:rsidP="00C05893">
      <w:pPr>
        <w:pStyle w:val="Normlnweb"/>
        <w:spacing w:after="0" w:line="240" w:lineRule="auto"/>
        <w:ind w:left="720"/>
        <w:rPr>
          <w:rFonts w:asciiTheme="minorHAnsi" w:hAnsiTheme="minorHAnsi" w:cstheme="minorHAnsi"/>
          <w:i/>
          <w:sz w:val="22"/>
          <w:szCs w:val="22"/>
        </w:rPr>
      </w:pPr>
    </w:p>
    <w:p w14:paraId="51462B0E" w14:textId="102BDEE1" w:rsidR="001E7722" w:rsidRPr="00C05893" w:rsidRDefault="001E7722" w:rsidP="00C05893">
      <w:pPr>
        <w:pStyle w:val="Normlnweb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C05893">
        <w:rPr>
          <w:rFonts w:asciiTheme="minorHAnsi" w:hAnsiTheme="minorHAnsi" w:cstheme="minorHAnsi"/>
          <w:sz w:val="22"/>
          <w:szCs w:val="22"/>
        </w:rPr>
        <w:t xml:space="preserve">že dle čl. III. odst. 5 Smlouvy </w:t>
      </w:r>
      <w:r w:rsidR="00A54150" w:rsidRPr="001E7722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YY</w:t>
      </w:r>
      <w:r w:rsidR="00A54150" w:rsidRPr="001E7722">
        <w:rPr>
          <w:rFonts w:asciiTheme="minorHAnsi" w:hAnsiTheme="minorHAnsi" w:cstheme="minorHAnsi"/>
          <w:sz w:val="22"/>
          <w:szCs w:val="22"/>
        </w:rPr>
        <w:t xml:space="preserve"> </w:t>
      </w:r>
      <w:r w:rsidRPr="007D51B1">
        <w:rPr>
          <w:rFonts w:asciiTheme="minorHAnsi" w:hAnsiTheme="minorHAnsi" w:cstheme="minorHAnsi"/>
          <w:i/>
          <w:sz w:val="22"/>
          <w:szCs w:val="22"/>
        </w:rPr>
        <w:t>„od budoucích nájemců bytů, postavených s</w:t>
      </w:r>
      <w:r w:rsidR="00B82301">
        <w:rPr>
          <w:rFonts w:asciiTheme="minorHAnsi" w:hAnsiTheme="minorHAnsi" w:cstheme="minorHAnsi"/>
          <w:i/>
          <w:sz w:val="22"/>
          <w:szCs w:val="22"/>
        </w:rPr>
        <w:t> </w:t>
      </w:r>
      <w:r w:rsidRPr="007D51B1">
        <w:rPr>
          <w:rFonts w:asciiTheme="minorHAnsi" w:hAnsiTheme="minorHAnsi" w:cstheme="minorHAnsi"/>
          <w:i/>
          <w:sz w:val="22"/>
          <w:szCs w:val="22"/>
        </w:rPr>
        <w:t>použitím dotace z prostředků Státního fondu rozvoje bydlení, nebude požadovat žádné finanční ani věcné plnění (dary, půjčky, předplacené nájemné na dobu delší než 1 měsíc dopředu, záloha na budoucí koupi bytu, apod.) v souvislosti s uzavřením nájemní smlouvy.“</w:t>
      </w:r>
    </w:p>
    <w:p w14:paraId="0BEE9A2C" w14:textId="77777777" w:rsidR="001E7722" w:rsidRPr="00C05893" w:rsidRDefault="001E7722" w:rsidP="00F36ABF">
      <w:pPr>
        <w:pStyle w:val="Normlnweb"/>
        <w:spacing w:after="0" w:line="240" w:lineRule="auto"/>
        <w:rPr>
          <w:rFonts w:asciiTheme="minorHAnsi" w:hAnsiTheme="minorHAnsi" w:cstheme="minorHAnsi"/>
          <w:i/>
          <w:sz w:val="22"/>
          <w:szCs w:val="22"/>
        </w:rPr>
      </w:pPr>
    </w:p>
    <w:p w14:paraId="5B9D348B" w14:textId="77777777" w:rsidR="007D51B1" w:rsidRPr="007A7BB8" w:rsidRDefault="007D51B1" w:rsidP="007D51B1">
      <w:pPr>
        <w:pStyle w:val="Normlnweb"/>
        <w:spacing w:after="0"/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 xml:space="preserve">Bod </w:t>
      </w:r>
      <w:r w:rsidRPr="007A7BB8">
        <w:rPr>
          <w:rFonts w:asciiTheme="minorHAnsi" w:hAnsiTheme="minorHAnsi" w:cs="Tahoma"/>
          <w:b/>
          <w:sz w:val="22"/>
          <w:szCs w:val="22"/>
        </w:rPr>
        <w:t>1)</w:t>
      </w:r>
      <w:r>
        <w:rPr>
          <w:rFonts w:asciiTheme="minorHAnsi" w:hAnsiTheme="minorHAnsi" w:cs="Tahoma"/>
          <w:b/>
          <w:sz w:val="22"/>
          <w:szCs w:val="22"/>
        </w:rPr>
        <w:t xml:space="preserve"> žádosti:</w:t>
      </w:r>
      <w:r w:rsidRPr="007A7BB8">
        <w:rPr>
          <w:rFonts w:asciiTheme="minorHAnsi" w:hAnsiTheme="minorHAnsi" w:cs="Tahoma"/>
          <w:b/>
          <w:sz w:val="22"/>
          <w:szCs w:val="22"/>
        </w:rPr>
        <w:t xml:space="preserve"> </w:t>
      </w:r>
    </w:p>
    <w:p w14:paraId="40F8B389" w14:textId="48AB4C40" w:rsidR="0000700A" w:rsidRDefault="007D51B1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Style w:val="Siln"/>
          <w:rFonts w:asciiTheme="minorHAnsi" w:hAnsiTheme="minorHAnsi" w:cstheme="minorHAnsi"/>
          <w:i/>
          <w:sz w:val="22"/>
          <w:szCs w:val="22"/>
        </w:rPr>
        <w:t>„</w:t>
      </w:r>
      <w:r w:rsidR="006144BB" w:rsidRPr="0000700A">
        <w:rPr>
          <w:rStyle w:val="Siln"/>
          <w:rFonts w:asciiTheme="minorHAnsi" w:hAnsiTheme="minorHAnsi" w:cstheme="minorHAnsi"/>
          <w:i/>
          <w:sz w:val="22"/>
          <w:szCs w:val="22"/>
        </w:rPr>
        <w:t>Kopii právního aktu</w:t>
      </w:r>
      <w:r w:rsidR="006144BB" w:rsidRPr="0000700A">
        <w:rPr>
          <w:rFonts w:asciiTheme="minorHAnsi" w:hAnsiTheme="minorHAnsi" w:cstheme="minorHAnsi"/>
          <w:i/>
          <w:sz w:val="22"/>
          <w:szCs w:val="22"/>
        </w:rPr>
        <w:t xml:space="preserve"> (rozhodnutí, smlouva, dohoda), kterým došlo k poskytnutí státní dotace na</w:t>
      </w:r>
      <w:r>
        <w:rPr>
          <w:rFonts w:asciiTheme="minorHAnsi" w:hAnsiTheme="minorHAnsi" w:cstheme="minorHAnsi"/>
          <w:i/>
          <w:sz w:val="22"/>
          <w:szCs w:val="22"/>
        </w:rPr>
        <w:t> </w:t>
      </w:r>
      <w:r w:rsidR="006144BB" w:rsidRPr="0000700A">
        <w:rPr>
          <w:rFonts w:asciiTheme="minorHAnsi" w:hAnsiTheme="minorHAnsi" w:cstheme="minorHAnsi"/>
          <w:i/>
          <w:sz w:val="22"/>
          <w:szCs w:val="22"/>
        </w:rPr>
        <w:t>podporu bydlení včetně všech příloh nebo dokumenty na něž je odkazováno, resp. stanovují další podmínky</w:t>
      </w:r>
      <w:r>
        <w:rPr>
          <w:rFonts w:asciiTheme="minorHAnsi" w:hAnsiTheme="minorHAnsi" w:cstheme="minorHAnsi"/>
          <w:i/>
          <w:sz w:val="22"/>
          <w:szCs w:val="22"/>
        </w:rPr>
        <w:t>.“</w:t>
      </w:r>
    </w:p>
    <w:p w14:paraId="200C56C7" w14:textId="77777777" w:rsidR="00F36ABF" w:rsidRDefault="00F36ABF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469D920" w14:textId="77777777" w:rsidR="0000700A" w:rsidRPr="0000700A" w:rsidRDefault="0000700A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00A">
        <w:rPr>
          <w:rFonts w:asciiTheme="minorHAnsi" w:hAnsiTheme="minorHAnsi" w:cstheme="minorHAnsi"/>
          <w:b/>
          <w:sz w:val="22"/>
          <w:szCs w:val="22"/>
        </w:rPr>
        <w:t>Odpověď SFRB jako povinného subjektu dle zákona č. 106/1999 Sb., o svobodném přístupu k informacím:</w:t>
      </w:r>
    </w:p>
    <w:p w14:paraId="3BBB6962" w14:textId="77777777" w:rsidR="00F36ABF" w:rsidRDefault="00F36ABF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</w:p>
    <w:p w14:paraId="1FC69664" w14:textId="6E9914CE" w:rsidR="006144BB" w:rsidRDefault="0000700A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Kopie právních aktů v anonymizované podobě jsou přílohou </w:t>
      </w:r>
      <w:r w:rsidR="0021123C">
        <w:rPr>
          <w:rFonts w:asciiTheme="minorHAnsi" w:hAnsiTheme="minorHAnsi" w:cstheme="minorHAnsi"/>
          <w:sz w:val="22"/>
          <w:szCs w:val="22"/>
        </w:rPr>
        <w:t>této Odpovědi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084403D" w14:textId="77777777" w:rsidR="0000700A" w:rsidRDefault="0000700A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</w:p>
    <w:p w14:paraId="0CA129B2" w14:textId="77777777" w:rsidR="0000700A" w:rsidRPr="0000700A" w:rsidRDefault="0000700A" w:rsidP="00F36ABF">
      <w:pPr>
        <w:rPr>
          <w:rFonts w:asciiTheme="minorHAnsi" w:eastAsia="Calibri" w:hAnsiTheme="minorHAnsi" w:cstheme="minorHAnsi"/>
          <w:b/>
          <w:sz w:val="22"/>
          <w:szCs w:val="22"/>
        </w:rPr>
      </w:pPr>
      <w:r w:rsidRPr="0000700A">
        <w:rPr>
          <w:rFonts w:asciiTheme="minorHAnsi" w:eastAsia="Calibri" w:hAnsiTheme="minorHAnsi" w:cstheme="minorHAnsi"/>
          <w:b/>
          <w:sz w:val="22"/>
          <w:szCs w:val="22"/>
        </w:rPr>
        <w:t>OTÁZKA 2A:</w:t>
      </w:r>
    </w:p>
    <w:p w14:paraId="1DC95AB9" w14:textId="77777777" w:rsidR="0000700A" w:rsidRDefault="0000700A" w:rsidP="00F36ABF">
      <w:pPr>
        <w:jc w:val="both"/>
        <w:rPr>
          <w:rFonts w:asciiTheme="minorHAnsi" w:eastAsia="Calibri" w:hAnsiTheme="minorHAnsi" w:cstheme="minorHAnsi"/>
          <w:i/>
          <w:sz w:val="22"/>
          <w:szCs w:val="22"/>
        </w:rPr>
      </w:pPr>
      <w:r w:rsidRPr="0000700A">
        <w:rPr>
          <w:rFonts w:asciiTheme="minorHAnsi" w:eastAsia="Calibri" w:hAnsiTheme="minorHAnsi" w:cstheme="minorHAnsi"/>
          <w:i/>
          <w:sz w:val="22"/>
          <w:szCs w:val="22"/>
        </w:rPr>
        <w:t xml:space="preserve">„Týká se závazek zákazu vybírat finanční nebo věcné plnění od budoucích nájemníků </w:t>
      </w:r>
      <w:r w:rsidRPr="0000700A">
        <w:rPr>
          <w:rFonts w:asciiTheme="minorHAnsi" w:eastAsia="Calibri" w:hAnsiTheme="minorHAnsi" w:cstheme="minorHAnsi"/>
          <w:i/>
          <w:sz w:val="22"/>
          <w:szCs w:val="22"/>
          <w:u w:val="single"/>
        </w:rPr>
        <w:t>pouze</w:t>
      </w:r>
      <w:r w:rsidRPr="0000700A">
        <w:rPr>
          <w:rFonts w:asciiTheme="minorHAnsi" w:eastAsia="Calibri" w:hAnsiTheme="minorHAnsi" w:cstheme="minorHAnsi"/>
          <w:i/>
          <w:sz w:val="22"/>
          <w:szCs w:val="22"/>
        </w:rPr>
        <w:t xml:space="preserve"> </w:t>
      </w:r>
      <w:r w:rsidRPr="0000700A">
        <w:rPr>
          <w:rFonts w:asciiTheme="minorHAnsi" w:eastAsia="Calibri" w:hAnsiTheme="minorHAnsi" w:cstheme="minorHAnsi"/>
          <w:b/>
          <w:bCs/>
          <w:i/>
          <w:sz w:val="22"/>
          <w:szCs w:val="22"/>
        </w:rPr>
        <w:t>bytů zvláštního určení</w:t>
      </w:r>
      <w:r w:rsidRPr="0000700A">
        <w:rPr>
          <w:rFonts w:asciiTheme="minorHAnsi" w:eastAsia="Calibri" w:hAnsiTheme="minorHAnsi" w:cstheme="minorHAnsi"/>
          <w:i/>
          <w:sz w:val="22"/>
          <w:szCs w:val="22"/>
        </w:rPr>
        <w:t>, nebo "</w:t>
      </w:r>
      <w:r w:rsidRPr="0000700A">
        <w:rPr>
          <w:rFonts w:asciiTheme="minorHAnsi" w:eastAsia="Calibri" w:hAnsiTheme="minorHAnsi" w:cstheme="minorHAnsi"/>
          <w:i/>
          <w:sz w:val="22"/>
          <w:szCs w:val="22"/>
          <w:u w:val="single"/>
        </w:rPr>
        <w:t>všech</w:t>
      </w:r>
      <w:r w:rsidRPr="0000700A">
        <w:rPr>
          <w:rFonts w:asciiTheme="minorHAnsi" w:eastAsia="Calibri" w:hAnsiTheme="minorHAnsi" w:cstheme="minorHAnsi"/>
          <w:i/>
          <w:sz w:val="22"/>
          <w:szCs w:val="22"/>
        </w:rPr>
        <w:t xml:space="preserve"> </w:t>
      </w:r>
      <w:r w:rsidRPr="0000700A">
        <w:rPr>
          <w:rFonts w:asciiTheme="minorHAnsi" w:eastAsia="Calibri" w:hAnsiTheme="minorHAnsi" w:cstheme="minorHAnsi"/>
          <w:b/>
          <w:bCs/>
          <w:i/>
          <w:sz w:val="22"/>
          <w:szCs w:val="22"/>
        </w:rPr>
        <w:t>nájemních bytů</w:t>
      </w:r>
      <w:r w:rsidRPr="0000700A">
        <w:rPr>
          <w:rFonts w:asciiTheme="minorHAnsi" w:eastAsia="Calibri" w:hAnsiTheme="minorHAnsi" w:cstheme="minorHAnsi"/>
          <w:i/>
          <w:sz w:val="22"/>
          <w:szCs w:val="22"/>
        </w:rPr>
        <w:t xml:space="preserve">"? Tj. zda podmínka v druhé větě odst. III/4 se vztahuje k odstavci 3 (jak je uvozena první věta odstavce 4 - tj. po dobu 20 let od právní moci kolaudace na všechny byty), nebo pouze na první větu odstavce 4, tj. pouze na </w:t>
      </w:r>
      <w:r w:rsidRPr="0000700A">
        <w:rPr>
          <w:rFonts w:asciiTheme="minorHAnsi" w:eastAsia="Calibri" w:hAnsiTheme="minorHAnsi" w:cstheme="minorHAnsi"/>
          <w:b/>
          <w:bCs/>
          <w:i/>
          <w:sz w:val="22"/>
          <w:szCs w:val="22"/>
        </w:rPr>
        <w:t>byty zvláštního určení</w:t>
      </w:r>
      <w:r w:rsidRPr="0000700A">
        <w:rPr>
          <w:rFonts w:asciiTheme="minorHAnsi" w:eastAsia="Calibri" w:hAnsiTheme="minorHAnsi" w:cstheme="minorHAnsi"/>
          <w:i/>
          <w:sz w:val="22"/>
          <w:szCs w:val="22"/>
        </w:rPr>
        <w:t xml:space="preserve">?“ </w:t>
      </w:r>
    </w:p>
    <w:p w14:paraId="50AA2281" w14:textId="77777777" w:rsidR="00587BEC" w:rsidRPr="0000700A" w:rsidRDefault="00587BEC" w:rsidP="00F36ABF">
      <w:pPr>
        <w:jc w:val="both"/>
        <w:rPr>
          <w:rFonts w:asciiTheme="minorHAnsi" w:eastAsia="Calibri" w:hAnsiTheme="minorHAnsi" w:cstheme="minorHAnsi"/>
          <w:i/>
          <w:sz w:val="22"/>
          <w:szCs w:val="22"/>
        </w:rPr>
      </w:pPr>
    </w:p>
    <w:p w14:paraId="29FA8AA7" w14:textId="77777777" w:rsidR="0000700A" w:rsidRDefault="0000700A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00A">
        <w:rPr>
          <w:rFonts w:asciiTheme="minorHAnsi" w:hAnsiTheme="minorHAnsi" w:cstheme="minorHAnsi"/>
          <w:b/>
          <w:sz w:val="22"/>
          <w:szCs w:val="22"/>
        </w:rPr>
        <w:t>Odpověď SFRB jako povinného subjektu dle zákona č. 106/1999 Sb., o svobodném přístupu k informacím:</w:t>
      </w:r>
    </w:p>
    <w:p w14:paraId="0BA5EFB4" w14:textId="77777777" w:rsidR="00587BEC" w:rsidRPr="0000700A" w:rsidRDefault="00587BEC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7E9875B" w14:textId="77777777" w:rsidR="0000700A" w:rsidRDefault="0000700A" w:rsidP="00F36ABF">
      <w:pPr>
        <w:jc w:val="both"/>
        <w:rPr>
          <w:rFonts w:asciiTheme="minorHAnsi" w:hAnsiTheme="minorHAnsi" w:cstheme="minorHAnsi"/>
          <w:sz w:val="22"/>
          <w:szCs w:val="22"/>
        </w:rPr>
      </w:pPr>
      <w:r w:rsidRPr="0000700A">
        <w:rPr>
          <w:rFonts w:asciiTheme="minorHAnsi" w:hAnsiTheme="minorHAnsi" w:cstheme="minorHAnsi"/>
          <w:sz w:val="22"/>
          <w:szCs w:val="22"/>
        </w:rPr>
        <w:t>Dovolujeme si Vás tímto informovat, že poskytování informací dle zákona č. 106/1999 Sb., o poskytování informací nespočívá v poskytování</w:t>
      </w:r>
      <w:r w:rsidRPr="0000700A">
        <w:rPr>
          <w:rFonts w:asciiTheme="minorHAnsi" w:hAnsiTheme="minorHAnsi" w:cstheme="minorHAnsi"/>
          <w:color w:val="000000"/>
          <w:sz w:val="22"/>
          <w:szCs w:val="22"/>
        </w:rPr>
        <w:t xml:space="preserve"> názorů, respektive vytváření nových informací povinným subjektem. V tomto ohledu odkazujeme na znění § 2 odst. 4 </w:t>
      </w:r>
      <w:r w:rsidRPr="0000700A">
        <w:rPr>
          <w:rFonts w:asciiTheme="minorHAnsi" w:hAnsiTheme="minorHAnsi" w:cstheme="minorHAnsi"/>
          <w:sz w:val="22"/>
          <w:szCs w:val="22"/>
        </w:rPr>
        <w:t>zákona č. 106/1999 Sb., o poskytování informací:</w:t>
      </w:r>
    </w:p>
    <w:p w14:paraId="54FAAC63" w14:textId="77777777" w:rsidR="00587BEC" w:rsidRPr="0000700A" w:rsidRDefault="00587BEC" w:rsidP="00F36AB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B43565" w14:textId="77777777" w:rsidR="0000700A" w:rsidRDefault="0000700A" w:rsidP="00F36ABF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00700A">
        <w:rPr>
          <w:rFonts w:asciiTheme="minorHAnsi" w:hAnsiTheme="minorHAnsi" w:cstheme="minorHAnsi"/>
          <w:i/>
          <w:sz w:val="22"/>
          <w:szCs w:val="22"/>
        </w:rPr>
        <w:t>„(4) Povinnost poskytovat informace se netýká dotazů na názory, budoucí rozhodnutí a vytváření nových informací.“</w:t>
      </w:r>
    </w:p>
    <w:p w14:paraId="2F713EF5" w14:textId="77777777" w:rsidR="00587BEC" w:rsidRPr="0000700A" w:rsidRDefault="00587BEC" w:rsidP="00F36ABF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688F99F" w14:textId="1F09946C" w:rsidR="0000700A" w:rsidRDefault="0000700A" w:rsidP="00F36ABF">
      <w:pPr>
        <w:jc w:val="both"/>
        <w:rPr>
          <w:rFonts w:asciiTheme="minorHAnsi" w:hAnsiTheme="minorHAnsi" w:cstheme="minorHAnsi"/>
          <w:sz w:val="22"/>
          <w:szCs w:val="22"/>
        </w:rPr>
      </w:pPr>
      <w:r w:rsidRPr="0000700A">
        <w:rPr>
          <w:rFonts w:asciiTheme="minorHAnsi" w:hAnsiTheme="minorHAnsi" w:cstheme="minorHAnsi"/>
          <w:sz w:val="22"/>
          <w:szCs w:val="22"/>
        </w:rPr>
        <w:t xml:space="preserve">Dále Vás informujeme, že ustanovení čl. III odst. 4 věta druhá Smlouvy č. </w:t>
      </w:r>
      <w:r w:rsidR="00B250B9">
        <w:rPr>
          <w:rFonts w:asciiTheme="minorHAnsi" w:hAnsiTheme="minorHAnsi" w:cstheme="minorHAnsi"/>
          <w:sz w:val="22"/>
          <w:szCs w:val="22"/>
        </w:rPr>
        <w:t>XX uzavřené</w:t>
      </w:r>
      <w:r w:rsidR="006A64DF">
        <w:rPr>
          <w:rFonts w:asciiTheme="minorHAnsi" w:hAnsiTheme="minorHAnsi" w:cstheme="minorHAnsi"/>
          <w:sz w:val="22"/>
          <w:szCs w:val="22"/>
        </w:rPr>
        <w:t xml:space="preserve"> s obcí Jedovnice</w:t>
      </w:r>
      <w:r w:rsidRPr="0000700A">
        <w:rPr>
          <w:rFonts w:asciiTheme="minorHAnsi" w:hAnsiTheme="minorHAnsi" w:cstheme="minorHAnsi"/>
          <w:sz w:val="22"/>
          <w:szCs w:val="22"/>
        </w:rPr>
        <w:t xml:space="preserve"> o poskytnutí dotace z prostředků Státního fondu rozvoje bydlení na výstavbu nájemních bytů v obcích (dále jen </w:t>
      </w:r>
      <w:r w:rsidRPr="0000700A">
        <w:rPr>
          <w:rFonts w:asciiTheme="minorHAnsi" w:hAnsiTheme="minorHAnsi" w:cstheme="minorHAnsi"/>
          <w:b/>
          <w:sz w:val="22"/>
          <w:szCs w:val="22"/>
        </w:rPr>
        <w:t>„Smlouva</w:t>
      </w:r>
      <w:r w:rsidR="007D51B1">
        <w:rPr>
          <w:rFonts w:asciiTheme="minorHAnsi" w:hAnsiTheme="minorHAnsi" w:cstheme="minorHAnsi"/>
          <w:b/>
          <w:sz w:val="22"/>
          <w:szCs w:val="22"/>
        </w:rPr>
        <w:t xml:space="preserve"> č. </w:t>
      </w:r>
      <w:r w:rsidR="006A64DF">
        <w:rPr>
          <w:rFonts w:asciiTheme="minorHAnsi" w:hAnsiTheme="minorHAnsi" w:cstheme="minorHAnsi"/>
          <w:b/>
          <w:sz w:val="22"/>
          <w:szCs w:val="22"/>
        </w:rPr>
        <w:t>XX</w:t>
      </w:r>
      <w:r w:rsidRPr="0000700A">
        <w:rPr>
          <w:rFonts w:asciiTheme="minorHAnsi" w:hAnsiTheme="minorHAnsi" w:cstheme="minorHAnsi"/>
          <w:b/>
          <w:sz w:val="22"/>
          <w:szCs w:val="22"/>
        </w:rPr>
        <w:t>“</w:t>
      </w:r>
      <w:r w:rsidRPr="0000700A">
        <w:rPr>
          <w:rFonts w:asciiTheme="minorHAnsi" w:hAnsiTheme="minorHAnsi" w:cstheme="minorHAnsi"/>
          <w:sz w:val="22"/>
          <w:szCs w:val="22"/>
        </w:rPr>
        <w:t xml:space="preserve">) je v tomto znění závazné pro obě smluvní strany a SFRB jako smluvní strana Smlouvy </w:t>
      </w:r>
      <w:r w:rsidR="007D51B1" w:rsidRPr="0000700A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XX</w:t>
      </w:r>
      <w:r w:rsidR="007D51B1" w:rsidRPr="0000700A">
        <w:rPr>
          <w:rFonts w:asciiTheme="minorHAnsi" w:hAnsiTheme="minorHAnsi" w:cstheme="minorHAnsi"/>
          <w:sz w:val="22"/>
          <w:szCs w:val="22"/>
        </w:rPr>
        <w:t xml:space="preserve"> </w:t>
      </w:r>
      <w:r w:rsidRPr="0000700A">
        <w:rPr>
          <w:rFonts w:asciiTheme="minorHAnsi" w:hAnsiTheme="minorHAnsi" w:cstheme="minorHAnsi"/>
          <w:sz w:val="22"/>
          <w:szCs w:val="22"/>
        </w:rPr>
        <w:t>není oprávněn k jednostrannému výkladu jakéhokoliv ustanovení Smlouvy</w:t>
      </w:r>
      <w:r w:rsidR="007D51B1" w:rsidRPr="007D51B1">
        <w:rPr>
          <w:rFonts w:asciiTheme="minorHAnsi" w:hAnsiTheme="minorHAnsi" w:cstheme="minorHAnsi"/>
          <w:sz w:val="22"/>
          <w:szCs w:val="22"/>
        </w:rPr>
        <w:t xml:space="preserve"> </w:t>
      </w:r>
      <w:r w:rsidR="007D51B1" w:rsidRPr="0000700A">
        <w:rPr>
          <w:rFonts w:asciiTheme="minorHAnsi" w:hAnsiTheme="minorHAnsi" w:cstheme="minorHAnsi"/>
          <w:sz w:val="22"/>
          <w:szCs w:val="22"/>
        </w:rPr>
        <w:t>č.</w:t>
      </w:r>
      <w:r w:rsidR="00B82301">
        <w:rPr>
          <w:rFonts w:asciiTheme="minorHAnsi" w:hAnsiTheme="minorHAnsi" w:cstheme="minorHAnsi"/>
          <w:sz w:val="22"/>
          <w:szCs w:val="22"/>
        </w:rPr>
        <w:t> </w:t>
      </w:r>
      <w:r w:rsidR="006A64DF">
        <w:rPr>
          <w:rFonts w:asciiTheme="minorHAnsi" w:hAnsiTheme="minorHAnsi" w:cstheme="minorHAnsi"/>
          <w:sz w:val="22"/>
          <w:szCs w:val="22"/>
        </w:rPr>
        <w:t>XX</w:t>
      </w:r>
      <w:r w:rsidRPr="0000700A">
        <w:rPr>
          <w:rFonts w:asciiTheme="minorHAnsi" w:hAnsiTheme="minorHAnsi" w:cstheme="minorHAnsi"/>
          <w:sz w:val="22"/>
          <w:szCs w:val="22"/>
        </w:rPr>
        <w:t xml:space="preserve">, který by byl závazný pro obě strany a </w:t>
      </w:r>
      <w:r w:rsidRPr="0000700A">
        <w:rPr>
          <w:rFonts w:asciiTheme="minorHAnsi" w:eastAsia="Calibri" w:hAnsiTheme="minorHAnsi" w:cstheme="minorHAnsi"/>
          <w:sz w:val="22"/>
          <w:szCs w:val="22"/>
        </w:rPr>
        <w:t xml:space="preserve">kterým by mohlo docházet k nahrazování projevů vůle </w:t>
      </w:r>
      <w:r w:rsidRPr="0000700A">
        <w:rPr>
          <w:rFonts w:asciiTheme="minorHAnsi" w:hAnsiTheme="minorHAnsi" w:cstheme="minorHAnsi"/>
          <w:sz w:val="22"/>
          <w:szCs w:val="22"/>
        </w:rPr>
        <w:t>smluvních stran ve Smlouvě</w:t>
      </w:r>
      <w:r w:rsidR="007D51B1" w:rsidRPr="007D51B1">
        <w:rPr>
          <w:rFonts w:asciiTheme="minorHAnsi" w:hAnsiTheme="minorHAnsi" w:cstheme="minorHAnsi"/>
          <w:sz w:val="22"/>
          <w:szCs w:val="22"/>
        </w:rPr>
        <w:t xml:space="preserve"> </w:t>
      </w:r>
      <w:r w:rsidR="007D51B1" w:rsidRPr="0000700A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XX</w:t>
      </w:r>
      <w:r w:rsidRPr="0000700A">
        <w:rPr>
          <w:rFonts w:asciiTheme="minorHAnsi" w:hAnsiTheme="minorHAnsi" w:cstheme="minorHAnsi"/>
          <w:sz w:val="22"/>
          <w:szCs w:val="22"/>
        </w:rPr>
        <w:t>.</w:t>
      </w:r>
    </w:p>
    <w:p w14:paraId="6FDD2093" w14:textId="77777777" w:rsidR="00587BEC" w:rsidRPr="0000700A" w:rsidRDefault="00587BEC" w:rsidP="00F36AB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37A31D" w14:textId="77777777" w:rsidR="0000700A" w:rsidRDefault="0000700A" w:rsidP="00F36ABF">
      <w:pPr>
        <w:jc w:val="both"/>
        <w:rPr>
          <w:rFonts w:asciiTheme="minorHAnsi" w:hAnsiTheme="minorHAnsi" w:cstheme="minorHAnsi"/>
          <w:sz w:val="22"/>
          <w:szCs w:val="22"/>
        </w:rPr>
      </w:pPr>
      <w:r w:rsidRPr="0000700A">
        <w:rPr>
          <w:rFonts w:asciiTheme="minorHAnsi" w:hAnsiTheme="minorHAnsi" w:cstheme="minorHAnsi"/>
          <w:sz w:val="22"/>
          <w:szCs w:val="22"/>
        </w:rPr>
        <w:t xml:space="preserve">V kontextu výše uvedeného uvádíme, že tento dotaz Vás, jako žadatele, míří na poskytnutí názoru ve formě výkladu smluvního ustanovení SFRB, jako povinného subjektu, kdy se prakticky jedná </w:t>
      </w:r>
      <w:r w:rsidRPr="0000700A">
        <w:rPr>
          <w:rFonts w:asciiTheme="minorHAnsi" w:hAnsiTheme="minorHAnsi" w:cstheme="minorHAnsi"/>
          <w:sz w:val="22"/>
          <w:szCs w:val="22"/>
        </w:rPr>
        <w:lastRenderedPageBreak/>
        <w:t xml:space="preserve">o vytváření nové informace. Z důvodové zprávy k zákonu č. 106/1999 Sb., o svobodném přístupu k informacím vyplývá, že účelem tohoto zákona není stanovit povinným subjektům povinnost vyjadřovat názory k určité problematice. Ustanovení § 2 odst. 4 nemá sloužit k nepřiměřenému zúžení práva na informace, má však sloužit k zamezení podávání a vyřizování žádostí mimo sféru tohoto zákona. Předmětem povinnosti poskytovat informace povinným subjektem nemůže být poskytování odpovědí na žádosti požadující právní analýzy nebo hodnocení smluv a k poskytnutí takové informace nemůže být povinný subjekt nucen na základě své informační povinnosti. Tato povinnost je dle důvodové zprávy k zákonu zcela proti původnímu smyslu institutu poskytování informací. </w:t>
      </w:r>
    </w:p>
    <w:p w14:paraId="1E793ED1" w14:textId="77777777" w:rsidR="00587BEC" w:rsidRPr="0000700A" w:rsidRDefault="00587BEC" w:rsidP="00F36AB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6BA301" w14:textId="77777777" w:rsidR="0000700A" w:rsidRDefault="0000700A" w:rsidP="00F36ABF">
      <w:pPr>
        <w:jc w:val="both"/>
        <w:rPr>
          <w:rFonts w:asciiTheme="minorHAnsi" w:hAnsiTheme="minorHAnsi" w:cstheme="minorHAnsi"/>
          <w:sz w:val="22"/>
          <w:szCs w:val="22"/>
        </w:rPr>
      </w:pPr>
      <w:r w:rsidRPr="0000700A">
        <w:rPr>
          <w:rFonts w:asciiTheme="minorHAnsi" w:hAnsiTheme="minorHAnsi" w:cstheme="minorHAnsi"/>
          <w:sz w:val="22"/>
          <w:szCs w:val="22"/>
        </w:rPr>
        <w:t xml:space="preserve">V kontextu výše uvedeného si Vás dovolujeme odkázat rovněž na rozhodnutí Nejvyššího správního soudu </w:t>
      </w:r>
      <w:proofErr w:type="gramStart"/>
      <w:r w:rsidRPr="0000700A">
        <w:rPr>
          <w:rFonts w:asciiTheme="minorHAnsi" w:hAnsiTheme="minorHAnsi" w:cstheme="minorHAnsi"/>
          <w:sz w:val="22"/>
          <w:szCs w:val="22"/>
        </w:rPr>
        <w:t>č.j.</w:t>
      </w:r>
      <w:proofErr w:type="gramEnd"/>
      <w:r w:rsidRPr="0000700A">
        <w:rPr>
          <w:rFonts w:asciiTheme="minorHAnsi" w:hAnsiTheme="minorHAnsi" w:cstheme="minorHAnsi"/>
          <w:sz w:val="22"/>
          <w:szCs w:val="22"/>
        </w:rPr>
        <w:t xml:space="preserve"> 1 As 107/2011 – 70, ve kterém se NSS zaobíral otázkou rozsahu informační povinnosti. NSS v tomto rozhodnutí zdůraznil, že předmětem práva na informace dle zákona č. 106/1999 Sb., o svobodném přístupu k informacím nemůže být vytváření nové informace, kterou povinný subjekt nemá k dispozici. Dle argumentace NSS v tomto rozhodnutí, které je podpořeno rozsudkem NSS ze dne 17. 6. 2010, č. j. 1 As 28/2010 – 86, je jednotícím prvkem tří situací definovaných v ustanovení § 2 odst. 4 zákona č. 106/1999 Sb., o svobodném přístupu k informacím to, že se jedná o požadování informací, které dosud neexistují, povinný subjekt je nemá k dispozici a ani není povinen je mít k dispozici a musel by je teprve vytvořit, aby mohl žádosti vyhovět.</w:t>
      </w:r>
    </w:p>
    <w:p w14:paraId="3859375A" w14:textId="77777777" w:rsidR="00587BEC" w:rsidRPr="0000700A" w:rsidRDefault="00587BEC" w:rsidP="00F36AB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1AD574E" w14:textId="37E28E92" w:rsidR="0000700A" w:rsidRPr="0000700A" w:rsidRDefault="0000700A" w:rsidP="00F36ABF">
      <w:pPr>
        <w:jc w:val="both"/>
        <w:rPr>
          <w:rFonts w:asciiTheme="minorHAnsi" w:hAnsiTheme="minorHAnsi" w:cstheme="minorHAnsi"/>
          <w:sz w:val="22"/>
          <w:szCs w:val="22"/>
        </w:rPr>
      </w:pPr>
      <w:r w:rsidRPr="0000700A">
        <w:rPr>
          <w:rFonts w:asciiTheme="minorHAnsi" w:hAnsiTheme="minorHAnsi" w:cstheme="minorHAnsi"/>
          <w:sz w:val="22"/>
          <w:szCs w:val="22"/>
        </w:rPr>
        <w:t xml:space="preserve">V této souvislosti uvádíme, že SFRB požadovanou informaci spočívající ve výkladu ustanovení čl. III odst. 4 věta druhá Smlouvy </w:t>
      </w:r>
      <w:r w:rsidR="00FB1533" w:rsidRPr="0000700A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XX</w:t>
      </w:r>
      <w:r w:rsidR="00FB1533" w:rsidRPr="0000700A">
        <w:rPr>
          <w:rFonts w:asciiTheme="minorHAnsi" w:hAnsiTheme="minorHAnsi" w:cstheme="minorHAnsi"/>
          <w:sz w:val="22"/>
          <w:szCs w:val="22"/>
        </w:rPr>
        <w:t xml:space="preserve"> </w:t>
      </w:r>
      <w:r w:rsidRPr="0000700A">
        <w:rPr>
          <w:rFonts w:asciiTheme="minorHAnsi" w:hAnsiTheme="minorHAnsi" w:cstheme="minorHAnsi"/>
          <w:sz w:val="22"/>
          <w:szCs w:val="22"/>
        </w:rPr>
        <w:t>nemá k dispozici a ani není povinen ji mít k dispozici. Z tohoto důvodu bohužel nemůže SFRB odpovědět na předmět Vašeho dotazu.</w:t>
      </w:r>
    </w:p>
    <w:p w14:paraId="01FB1C7D" w14:textId="77777777" w:rsidR="0000700A" w:rsidRDefault="0000700A" w:rsidP="00F36ABF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9809006" w14:textId="77777777" w:rsidR="0000700A" w:rsidRPr="0000700A" w:rsidRDefault="0000700A" w:rsidP="00F36ABF">
      <w:pPr>
        <w:rPr>
          <w:rFonts w:asciiTheme="minorHAnsi" w:eastAsia="Calibri" w:hAnsiTheme="minorHAnsi" w:cstheme="minorHAnsi"/>
          <w:b/>
          <w:sz w:val="22"/>
          <w:szCs w:val="22"/>
        </w:rPr>
      </w:pPr>
      <w:r w:rsidRPr="0000700A">
        <w:rPr>
          <w:rFonts w:asciiTheme="minorHAnsi" w:eastAsia="Calibri" w:hAnsiTheme="minorHAnsi" w:cstheme="minorHAnsi"/>
          <w:b/>
          <w:sz w:val="22"/>
          <w:szCs w:val="22"/>
        </w:rPr>
        <w:t>OTÁZKA 2B:</w:t>
      </w:r>
    </w:p>
    <w:p w14:paraId="7421FAE3" w14:textId="77777777" w:rsidR="0000700A" w:rsidRDefault="0000700A" w:rsidP="00F36ABF">
      <w:pPr>
        <w:jc w:val="both"/>
        <w:rPr>
          <w:rFonts w:asciiTheme="minorHAnsi" w:eastAsia="Calibri" w:hAnsiTheme="minorHAnsi" w:cstheme="minorHAnsi"/>
          <w:i/>
          <w:sz w:val="22"/>
          <w:szCs w:val="22"/>
        </w:rPr>
      </w:pPr>
      <w:r w:rsidRPr="0000700A">
        <w:rPr>
          <w:rFonts w:asciiTheme="minorHAnsi" w:eastAsia="Calibri" w:hAnsiTheme="minorHAnsi" w:cstheme="minorHAnsi"/>
          <w:i/>
          <w:sz w:val="22"/>
          <w:szCs w:val="22"/>
        </w:rPr>
        <w:t xml:space="preserve">„Tedy se ptám </w:t>
      </w:r>
      <w:r w:rsidRPr="0000700A">
        <w:rPr>
          <w:rFonts w:asciiTheme="minorHAnsi" w:eastAsia="Calibri" w:hAnsiTheme="minorHAnsi" w:cstheme="minorHAnsi"/>
          <w:b/>
          <w:bCs/>
          <w:i/>
          <w:sz w:val="22"/>
          <w:szCs w:val="22"/>
        </w:rPr>
        <w:t xml:space="preserve">jaký byl/je zamýšlený ÚČEL tohoto závazku a to ve vztahu k CÍLI dotace podpořit </w:t>
      </w:r>
      <w:r w:rsidRPr="0000700A">
        <w:rPr>
          <w:rFonts w:asciiTheme="minorHAnsi" w:eastAsia="Calibri" w:hAnsiTheme="minorHAnsi" w:cstheme="minorHAnsi"/>
          <w:b/>
          <w:bCs/>
          <w:i/>
          <w:sz w:val="22"/>
          <w:szCs w:val="22"/>
          <w:u w:val="single"/>
        </w:rPr>
        <w:t>výstavbu</w:t>
      </w:r>
      <w:r w:rsidRPr="0000700A">
        <w:rPr>
          <w:rFonts w:asciiTheme="minorHAnsi" w:eastAsia="Calibri" w:hAnsiTheme="minorHAnsi" w:cstheme="minorHAnsi"/>
          <w:b/>
          <w:bCs/>
          <w:i/>
          <w:sz w:val="22"/>
          <w:szCs w:val="22"/>
        </w:rPr>
        <w:t xml:space="preserve"> </w:t>
      </w:r>
      <w:r w:rsidRPr="0000700A">
        <w:rPr>
          <w:rFonts w:asciiTheme="minorHAnsi" w:eastAsia="Calibri" w:hAnsiTheme="minorHAnsi" w:cstheme="minorHAnsi"/>
          <w:b/>
          <w:bCs/>
          <w:i/>
          <w:sz w:val="22"/>
          <w:szCs w:val="22"/>
          <w:u w:val="single"/>
        </w:rPr>
        <w:t>nájemného</w:t>
      </w:r>
      <w:r w:rsidRPr="0000700A">
        <w:rPr>
          <w:rFonts w:asciiTheme="minorHAnsi" w:eastAsia="Calibri" w:hAnsiTheme="minorHAnsi" w:cstheme="minorHAnsi"/>
          <w:b/>
          <w:bCs/>
          <w:i/>
          <w:sz w:val="22"/>
          <w:szCs w:val="22"/>
        </w:rPr>
        <w:t xml:space="preserve"> </w:t>
      </w:r>
      <w:r w:rsidRPr="0000700A">
        <w:rPr>
          <w:rFonts w:asciiTheme="minorHAnsi" w:eastAsia="Calibri" w:hAnsiTheme="minorHAnsi" w:cstheme="minorHAnsi"/>
          <w:b/>
          <w:bCs/>
          <w:i/>
          <w:sz w:val="22"/>
          <w:szCs w:val="22"/>
          <w:u w:val="single"/>
        </w:rPr>
        <w:t>bydlení</w:t>
      </w:r>
      <w:r w:rsidRPr="0000700A">
        <w:rPr>
          <w:rFonts w:asciiTheme="minorHAnsi" w:eastAsia="Calibri" w:hAnsiTheme="minorHAnsi" w:cstheme="minorHAnsi"/>
          <w:b/>
          <w:bCs/>
          <w:i/>
          <w:sz w:val="22"/>
          <w:szCs w:val="22"/>
        </w:rPr>
        <w:t xml:space="preserve"> v obcích</w:t>
      </w:r>
      <w:r w:rsidRPr="0000700A">
        <w:rPr>
          <w:rFonts w:asciiTheme="minorHAnsi" w:eastAsia="Calibri" w:hAnsiTheme="minorHAnsi" w:cstheme="minorHAnsi"/>
          <w:i/>
          <w:sz w:val="22"/>
          <w:szCs w:val="22"/>
        </w:rPr>
        <w:t>? (Cílem nebylo získat spoluvlastnický podíl.)“</w:t>
      </w:r>
    </w:p>
    <w:p w14:paraId="56A2DCF6" w14:textId="77777777" w:rsidR="00587BEC" w:rsidRPr="0000700A" w:rsidRDefault="00587BEC" w:rsidP="00F36ABF">
      <w:pPr>
        <w:jc w:val="both"/>
        <w:rPr>
          <w:rFonts w:asciiTheme="minorHAnsi" w:eastAsia="Calibri" w:hAnsiTheme="minorHAnsi" w:cstheme="minorHAnsi"/>
          <w:i/>
          <w:sz w:val="22"/>
          <w:szCs w:val="22"/>
        </w:rPr>
      </w:pPr>
    </w:p>
    <w:p w14:paraId="4103A501" w14:textId="77777777" w:rsidR="0000700A" w:rsidRDefault="0000700A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00A">
        <w:rPr>
          <w:rFonts w:asciiTheme="minorHAnsi" w:hAnsiTheme="minorHAnsi" w:cstheme="minorHAnsi"/>
          <w:b/>
          <w:sz w:val="22"/>
          <w:szCs w:val="22"/>
        </w:rPr>
        <w:t>Odpověď SFRB jako povinného subjektu dle zákona č. 106/1999 Sb., o svobodném přístupu k informacím:</w:t>
      </w:r>
    </w:p>
    <w:p w14:paraId="43DDF6D2" w14:textId="77777777" w:rsidR="00587BEC" w:rsidRPr="0000700A" w:rsidRDefault="00587BEC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B3A95C0" w14:textId="5DA421B7" w:rsidR="000257E2" w:rsidRDefault="0000700A" w:rsidP="00F36ABF">
      <w:pPr>
        <w:jc w:val="both"/>
        <w:rPr>
          <w:rFonts w:asciiTheme="minorHAnsi" w:hAnsiTheme="minorHAnsi" w:cstheme="minorHAnsi"/>
          <w:sz w:val="22"/>
          <w:szCs w:val="22"/>
        </w:rPr>
      </w:pPr>
      <w:r w:rsidRPr="0000700A">
        <w:rPr>
          <w:rFonts w:asciiTheme="minorHAnsi" w:hAnsiTheme="minorHAnsi" w:cstheme="minorHAnsi"/>
          <w:sz w:val="22"/>
          <w:szCs w:val="22"/>
        </w:rPr>
        <w:t xml:space="preserve">Tento dotaz se týká interpretace účelu smluvního ujednání obsaženého v čl. III odst. 4 věta druhá Smlouvy </w:t>
      </w:r>
      <w:r w:rsidR="001805BC" w:rsidRPr="0000700A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XX</w:t>
      </w:r>
      <w:r w:rsidR="001805BC" w:rsidRPr="0000700A">
        <w:rPr>
          <w:rFonts w:asciiTheme="minorHAnsi" w:hAnsiTheme="minorHAnsi" w:cstheme="minorHAnsi"/>
          <w:sz w:val="22"/>
          <w:szCs w:val="22"/>
        </w:rPr>
        <w:t xml:space="preserve"> </w:t>
      </w:r>
      <w:r w:rsidRPr="0000700A">
        <w:rPr>
          <w:rFonts w:asciiTheme="minorHAnsi" w:hAnsiTheme="minorHAnsi" w:cstheme="minorHAnsi"/>
          <w:sz w:val="22"/>
          <w:szCs w:val="22"/>
        </w:rPr>
        <w:t>a svou povahou navazuje na otázku 2A. K tomuto dotazu uvádíme, že – obdobně jako v případě odpovědi na otázku 2A – nemá SFRB informace o účelu závazku, upraveném v</w:t>
      </w:r>
      <w:r w:rsidR="00B82301">
        <w:rPr>
          <w:rFonts w:asciiTheme="minorHAnsi" w:hAnsiTheme="minorHAnsi" w:cstheme="minorHAnsi"/>
          <w:sz w:val="22"/>
          <w:szCs w:val="22"/>
        </w:rPr>
        <w:t> </w:t>
      </w:r>
      <w:r w:rsidRPr="0000700A">
        <w:rPr>
          <w:rFonts w:asciiTheme="minorHAnsi" w:hAnsiTheme="minorHAnsi" w:cstheme="minorHAnsi"/>
          <w:sz w:val="22"/>
          <w:szCs w:val="22"/>
        </w:rPr>
        <w:t>čl. III odst. 4 věta druhá Smlouvy</w:t>
      </w:r>
      <w:r w:rsidR="001805BC" w:rsidRPr="001805BC">
        <w:rPr>
          <w:rFonts w:asciiTheme="minorHAnsi" w:hAnsiTheme="minorHAnsi" w:cstheme="minorHAnsi"/>
          <w:sz w:val="22"/>
          <w:szCs w:val="22"/>
        </w:rPr>
        <w:t xml:space="preserve"> </w:t>
      </w:r>
      <w:r w:rsidR="001805BC" w:rsidRPr="0000700A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XX</w:t>
      </w:r>
      <w:r w:rsidRPr="0000700A">
        <w:rPr>
          <w:rFonts w:asciiTheme="minorHAnsi" w:hAnsiTheme="minorHAnsi" w:cstheme="minorHAnsi"/>
          <w:sz w:val="22"/>
          <w:szCs w:val="22"/>
        </w:rPr>
        <w:t>, k dispozici. Na tomto místě dále doplňujeme, že</w:t>
      </w:r>
      <w:r w:rsidR="00B82301">
        <w:rPr>
          <w:rFonts w:asciiTheme="minorHAnsi" w:hAnsiTheme="minorHAnsi" w:cstheme="minorHAnsi"/>
          <w:sz w:val="22"/>
          <w:szCs w:val="22"/>
        </w:rPr>
        <w:t> </w:t>
      </w:r>
      <w:r w:rsidRPr="0000700A">
        <w:rPr>
          <w:rFonts w:asciiTheme="minorHAnsi" w:hAnsiTheme="minorHAnsi" w:cstheme="minorHAnsi"/>
          <w:sz w:val="22"/>
          <w:szCs w:val="22"/>
        </w:rPr>
        <w:t>za</w:t>
      </w:r>
      <w:r w:rsidR="00B82301">
        <w:rPr>
          <w:rFonts w:asciiTheme="minorHAnsi" w:hAnsiTheme="minorHAnsi" w:cstheme="minorHAnsi"/>
          <w:sz w:val="22"/>
          <w:szCs w:val="22"/>
        </w:rPr>
        <w:t> </w:t>
      </w:r>
      <w:r w:rsidRPr="0000700A">
        <w:rPr>
          <w:rFonts w:asciiTheme="minorHAnsi" w:hAnsiTheme="minorHAnsi" w:cstheme="minorHAnsi"/>
          <w:sz w:val="22"/>
          <w:szCs w:val="22"/>
        </w:rPr>
        <w:t xml:space="preserve">účelem poskytnutí požadované informace a zodpovězení tohoto dotazu by SFRB nejprve musel disponovat výkladem samotného ustanovení čl. III odst. 4 věta druhá. Jak vyplývá z odpovědi na otázku 2A, SFRB nemá výklad tohoto ustanovení k dispozici a ani není povinen jím disponovat. </w:t>
      </w:r>
    </w:p>
    <w:p w14:paraId="75651DF3" w14:textId="77777777" w:rsidR="000257E2" w:rsidRDefault="000257E2" w:rsidP="00F36AB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52BFDD" w14:textId="6FFCAB72" w:rsidR="0000700A" w:rsidRDefault="0000700A" w:rsidP="00F36ABF">
      <w:pPr>
        <w:jc w:val="both"/>
        <w:rPr>
          <w:rFonts w:asciiTheme="minorHAnsi" w:hAnsiTheme="minorHAnsi" w:cstheme="minorHAnsi"/>
          <w:sz w:val="22"/>
          <w:szCs w:val="22"/>
        </w:rPr>
      </w:pPr>
      <w:r w:rsidRPr="0000700A">
        <w:rPr>
          <w:rFonts w:asciiTheme="minorHAnsi" w:hAnsiTheme="minorHAnsi" w:cstheme="minorHAnsi"/>
          <w:sz w:val="22"/>
          <w:szCs w:val="22"/>
        </w:rPr>
        <w:t>Znova je potřeba zdůraznit, že samotný SFRB, jako smluvní strana Smlouvy</w:t>
      </w:r>
      <w:r w:rsidR="001805BC" w:rsidRPr="001805BC">
        <w:rPr>
          <w:rFonts w:asciiTheme="minorHAnsi" w:hAnsiTheme="minorHAnsi" w:cstheme="minorHAnsi"/>
          <w:sz w:val="22"/>
          <w:szCs w:val="22"/>
        </w:rPr>
        <w:t xml:space="preserve"> </w:t>
      </w:r>
      <w:r w:rsidR="001805BC" w:rsidRPr="0000700A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XX</w:t>
      </w:r>
      <w:r w:rsidRPr="0000700A">
        <w:rPr>
          <w:rFonts w:asciiTheme="minorHAnsi" w:hAnsiTheme="minorHAnsi" w:cstheme="minorHAnsi"/>
          <w:sz w:val="22"/>
          <w:szCs w:val="22"/>
        </w:rPr>
        <w:t>, navíc není oprávněn k jednostrannému výkladu jakéhokoliv ustanovení Smlouvy</w:t>
      </w:r>
      <w:r w:rsidR="001805BC" w:rsidRPr="001805BC">
        <w:rPr>
          <w:rFonts w:asciiTheme="minorHAnsi" w:hAnsiTheme="minorHAnsi" w:cstheme="minorHAnsi"/>
          <w:sz w:val="22"/>
          <w:szCs w:val="22"/>
        </w:rPr>
        <w:t xml:space="preserve"> </w:t>
      </w:r>
      <w:r w:rsidR="001805BC" w:rsidRPr="0000700A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XX</w:t>
      </w:r>
      <w:r w:rsidRPr="0000700A">
        <w:rPr>
          <w:rFonts w:asciiTheme="minorHAnsi" w:hAnsiTheme="minorHAnsi" w:cstheme="minorHAnsi"/>
          <w:sz w:val="22"/>
          <w:szCs w:val="22"/>
        </w:rPr>
        <w:t>, který by byl závazný pro</w:t>
      </w:r>
      <w:r w:rsidR="00B82301">
        <w:rPr>
          <w:rFonts w:asciiTheme="minorHAnsi" w:hAnsiTheme="minorHAnsi" w:cstheme="minorHAnsi"/>
          <w:sz w:val="22"/>
          <w:szCs w:val="22"/>
        </w:rPr>
        <w:t> </w:t>
      </w:r>
      <w:r w:rsidRPr="0000700A">
        <w:rPr>
          <w:rFonts w:asciiTheme="minorHAnsi" w:hAnsiTheme="minorHAnsi" w:cstheme="minorHAnsi"/>
          <w:sz w:val="22"/>
          <w:szCs w:val="22"/>
        </w:rPr>
        <w:t>obě strany Smlouvy</w:t>
      </w:r>
      <w:r w:rsidR="001805BC" w:rsidRPr="001805BC">
        <w:rPr>
          <w:rFonts w:asciiTheme="minorHAnsi" w:hAnsiTheme="minorHAnsi" w:cstheme="minorHAnsi"/>
          <w:sz w:val="22"/>
          <w:szCs w:val="22"/>
        </w:rPr>
        <w:t xml:space="preserve"> </w:t>
      </w:r>
      <w:r w:rsidR="001805BC" w:rsidRPr="0000700A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XX</w:t>
      </w:r>
      <w:r w:rsidR="001805BC" w:rsidRPr="0000700A">
        <w:rPr>
          <w:rFonts w:asciiTheme="minorHAnsi" w:hAnsiTheme="minorHAnsi" w:cstheme="minorHAnsi"/>
          <w:sz w:val="22"/>
          <w:szCs w:val="22"/>
        </w:rPr>
        <w:t xml:space="preserve"> </w:t>
      </w:r>
      <w:r w:rsidRPr="0000700A">
        <w:rPr>
          <w:rFonts w:asciiTheme="minorHAnsi" w:hAnsiTheme="minorHAnsi" w:cstheme="minorHAnsi"/>
          <w:sz w:val="22"/>
          <w:szCs w:val="22"/>
        </w:rPr>
        <w:t xml:space="preserve"> a </w:t>
      </w:r>
      <w:r w:rsidRPr="0000700A">
        <w:rPr>
          <w:rFonts w:asciiTheme="minorHAnsi" w:eastAsia="Calibri" w:hAnsiTheme="minorHAnsi" w:cstheme="minorHAnsi"/>
          <w:sz w:val="22"/>
          <w:szCs w:val="22"/>
        </w:rPr>
        <w:t xml:space="preserve">kterým by mohlo docházet k nahrazování projevů vůle </w:t>
      </w:r>
      <w:r w:rsidRPr="0000700A">
        <w:rPr>
          <w:rFonts w:asciiTheme="minorHAnsi" w:hAnsiTheme="minorHAnsi" w:cstheme="minorHAnsi"/>
          <w:sz w:val="22"/>
          <w:szCs w:val="22"/>
        </w:rPr>
        <w:t>smluvních stran ve Smlouvě</w:t>
      </w:r>
      <w:r w:rsidR="001805BC" w:rsidRPr="001805BC">
        <w:rPr>
          <w:rFonts w:asciiTheme="minorHAnsi" w:hAnsiTheme="minorHAnsi" w:cstheme="minorHAnsi"/>
          <w:sz w:val="22"/>
          <w:szCs w:val="22"/>
        </w:rPr>
        <w:t xml:space="preserve"> </w:t>
      </w:r>
      <w:r w:rsidR="001805BC" w:rsidRPr="0000700A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XX</w:t>
      </w:r>
      <w:r w:rsidRPr="0000700A">
        <w:rPr>
          <w:rFonts w:asciiTheme="minorHAnsi" w:hAnsiTheme="minorHAnsi" w:cstheme="minorHAnsi"/>
          <w:sz w:val="22"/>
          <w:szCs w:val="22"/>
        </w:rPr>
        <w:t>. Pro doplnění uvádíme, že tento výklad by dále mohl ve svém důsledku mít vliv na vznik práv a povinností třetích stran.</w:t>
      </w:r>
    </w:p>
    <w:p w14:paraId="432B10D3" w14:textId="7D790BC2" w:rsidR="0000700A" w:rsidRPr="0000700A" w:rsidRDefault="0000700A" w:rsidP="00F36ABF">
      <w:pPr>
        <w:jc w:val="both"/>
        <w:rPr>
          <w:rFonts w:asciiTheme="minorHAnsi" w:hAnsiTheme="minorHAnsi" w:cstheme="minorHAnsi"/>
          <w:sz w:val="22"/>
          <w:szCs w:val="22"/>
        </w:rPr>
      </w:pPr>
      <w:r w:rsidRPr="0000700A">
        <w:rPr>
          <w:rFonts w:asciiTheme="minorHAnsi" w:hAnsiTheme="minorHAnsi" w:cstheme="minorHAnsi"/>
          <w:sz w:val="22"/>
          <w:szCs w:val="22"/>
        </w:rPr>
        <w:t>Závěrem uvádíme, že SFRB požadovanou informaci o účelu závazku obsaženém v čl. III odst. 4 věta druhá Smlouvy</w:t>
      </w:r>
      <w:r w:rsidR="001805BC" w:rsidRPr="001805BC">
        <w:rPr>
          <w:rFonts w:asciiTheme="minorHAnsi" w:hAnsiTheme="minorHAnsi" w:cstheme="minorHAnsi"/>
          <w:sz w:val="22"/>
          <w:szCs w:val="22"/>
        </w:rPr>
        <w:t xml:space="preserve"> </w:t>
      </w:r>
      <w:r w:rsidR="001805BC" w:rsidRPr="0000700A">
        <w:rPr>
          <w:rFonts w:asciiTheme="minorHAnsi" w:hAnsiTheme="minorHAnsi" w:cstheme="minorHAnsi"/>
          <w:sz w:val="22"/>
          <w:szCs w:val="22"/>
        </w:rPr>
        <w:t xml:space="preserve">č. </w:t>
      </w:r>
      <w:r w:rsidR="006A64DF">
        <w:rPr>
          <w:rFonts w:asciiTheme="minorHAnsi" w:hAnsiTheme="minorHAnsi" w:cstheme="minorHAnsi"/>
          <w:sz w:val="22"/>
          <w:szCs w:val="22"/>
        </w:rPr>
        <w:t>XX</w:t>
      </w:r>
      <w:r w:rsidR="001805BC" w:rsidRPr="0000700A">
        <w:rPr>
          <w:rFonts w:asciiTheme="minorHAnsi" w:hAnsiTheme="minorHAnsi" w:cstheme="minorHAnsi"/>
          <w:sz w:val="22"/>
          <w:szCs w:val="22"/>
        </w:rPr>
        <w:t xml:space="preserve"> </w:t>
      </w:r>
      <w:r w:rsidRPr="0000700A">
        <w:rPr>
          <w:rFonts w:asciiTheme="minorHAnsi" w:hAnsiTheme="minorHAnsi" w:cstheme="minorHAnsi"/>
          <w:sz w:val="22"/>
          <w:szCs w:val="22"/>
        </w:rPr>
        <w:t xml:space="preserve"> nemá k dispozici a ani není povinen ji mít k dispozici. Z tohoto důvodu bohužel nemůže SFRB odpovědět na předmět Vašeho dotazu.</w:t>
      </w:r>
    </w:p>
    <w:p w14:paraId="66313ED3" w14:textId="77777777" w:rsidR="0000700A" w:rsidRPr="0000700A" w:rsidRDefault="0000700A" w:rsidP="00F36ABF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A440C22" w14:textId="77777777" w:rsidR="0000700A" w:rsidRPr="00C05893" w:rsidRDefault="0021123C" w:rsidP="00F36ABF">
      <w:pPr>
        <w:pStyle w:val="Normlnweb"/>
        <w:spacing w:after="0"/>
        <w:rPr>
          <w:rFonts w:asciiTheme="minorHAnsi" w:hAnsiTheme="minorHAnsi" w:cstheme="minorHAnsi"/>
          <w:b/>
          <w:sz w:val="22"/>
          <w:szCs w:val="22"/>
        </w:rPr>
      </w:pPr>
      <w:r w:rsidRPr="00C05893">
        <w:rPr>
          <w:rFonts w:asciiTheme="minorHAnsi" w:hAnsiTheme="minorHAnsi" w:cstheme="minorHAnsi"/>
          <w:b/>
          <w:sz w:val="22"/>
          <w:szCs w:val="22"/>
        </w:rPr>
        <w:t xml:space="preserve">Bod </w:t>
      </w:r>
      <w:r w:rsidR="0000700A" w:rsidRPr="00C05893">
        <w:rPr>
          <w:rFonts w:asciiTheme="minorHAnsi" w:hAnsiTheme="minorHAnsi" w:cstheme="minorHAnsi"/>
          <w:b/>
          <w:sz w:val="22"/>
          <w:szCs w:val="22"/>
        </w:rPr>
        <w:t>3)</w:t>
      </w:r>
      <w:r w:rsidRPr="00C05893">
        <w:rPr>
          <w:rFonts w:asciiTheme="minorHAnsi" w:hAnsiTheme="minorHAnsi" w:cstheme="minorHAnsi"/>
          <w:b/>
          <w:sz w:val="22"/>
          <w:szCs w:val="22"/>
        </w:rPr>
        <w:t xml:space="preserve"> žádosti</w:t>
      </w:r>
    </w:p>
    <w:p w14:paraId="6F9221E8" w14:textId="77777777" w:rsidR="0000700A" w:rsidRDefault="00564FC3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lastRenderedPageBreak/>
        <w:t>„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>Může příjemce dotace = obec - omezit toto nájemní bydlení jen na občany své obce? Pokud ne, jedná se o porušení smluvních podmínek dotace? Nebo též některého právního předpisu či právní zásady?</w:t>
      </w:r>
      <w:r>
        <w:rPr>
          <w:rFonts w:asciiTheme="minorHAnsi" w:hAnsiTheme="minorHAnsi" w:cstheme="minorHAnsi"/>
          <w:i/>
          <w:sz w:val="22"/>
          <w:szCs w:val="22"/>
        </w:rPr>
        <w:t>“</w:t>
      </w:r>
    </w:p>
    <w:p w14:paraId="542BABE7" w14:textId="77777777" w:rsidR="00C94801" w:rsidRDefault="00C94801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</w:p>
    <w:p w14:paraId="2A6EA90B" w14:textId="77777777" w:rsidR="00C94801" w:rsidRPr="0000700A" w:rsidRDefault="00C94801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00A">
        <w:rPr>
          <w:rFonts w:asciiTheme="minorHAnsi" w:hAnsiTheme="minorHAnsi" w:cstheme="minorHAnsi"/>
          <w:b/>
          <w:sz w:val="22"/>
          <w:szCs w:val="22"/>
        </w:rPr>
        <w:t>Odpověď SFRB jako povinného subjektu dle zákona č. 106/1999 Sb., o svobodném přístupu k informacím:</w:t>
      </w:r>
    </w:p>
    <w:p w14:paraId="7257C297" w14:textId="77777777" w:rsidR="00C94801" w:rsidRDefault="00C94801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</w:p>
    <w:p w14:paraId="2BD11284" w14:textId="3EC62347" w:rsidR="006631A4" w:rsidRDefault="007800C9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 první větě tohoto bodu žádosti uvádíme, že v</w:t>
      </w:r>
      <w:r w:rsidR="006631A4">
        <w:rPr>
          <w:rFonts w:asciiTheme="minorHAnsi" w:hAnsiTheme="minorHAnsi" w:cstheme="minorHAnsi"/>
          <w:sz w:val="22"/>
          <w:szCs w:val="22"/>
        </w:rPr>
        <w:t> souladu s pravidly pro poskytování informací SFRB, jako</w:t>
      </w:r>
      <w:r w:rsidR="00B82301">
        <w:rPr>
          <w:rFonts w:asciiTheme="minorHAnsi" w:hAnsiTheme="minorHAnsi" w:cstheme="minorHAnsi"/>
          <w:sz w:val="22"/>
          <w:szCs w:val="22"/>
        </w:rPr>
        <w:t> </w:t>
      </w:r>
      <w:r w:rsidR="006631A4">
        <w:rPr>
          <w:rFonts w:asciiTheme="minorHAnsi" w:hAnsiTheme="minorHAnsi" w:cstheme="minorHAnsi"/>
          <w:sz w:val="22"/>
          <w:szCs w:val="22"/>
        </w:rPr>
        <w:t xml:space="preserve">povinným subjektem, která byla </w:t>
      </w:r>
      <w:r>
        <w:rPr>
          <w:rFonts w:asciiTheme="minorHAnsi" w:hAnsiTheme="minorHAnsi" w:cstheme="minorHAnsi"/>
          <w:sz w:val="22"/>
          <w:szCs w:val="22"/>
        </w:rPr>
        <w:t>vysvětlena</w:t>
      </w:r>
      <w:r w:rsidR="006631A4">
        <w:rPr>
          <w:rFonts w:asciiTheme="minorHAnsi" w:hAnsiTheme="minorHAnsi" w:cstheme="minorHAnsi"/>
          <w:sz w:val="22"/>
          <w:szCs w:val="22"/>
        </w:rPr>
        <w:t xml:space="preserve"> v odpovědi </w:t>
      </w:r>
      <w:r>
        <w:rPr>
          <w:rFonts w:asciiTheme="minorHAnsi" w:hAnsiTheme="minorHAnsi" w:cstheme="minorHAnsi"/>
          <w:sz w:val="22"/>
          <w:szCs w:val="22"/>
        </w:rPr>
        <w:t>SF</w:t>
      </w:r>
      <w:r w:rsidR="006631A4">
        <w:rPr>
          <w:rFonts w:asciiTheme="minorHAnsi" w:hAnsiTheme="minorHAnsi" w:cstheme="minorHAnsi"/>
          <w:sz w:val="22"/>
          <w:szCs w:val="22"/>
        </w:rPr>
        <w:t>RB na otázky 2A a 2B, SFRB nemá k dispozici informace o možnostech obcí omezovat dané nájemní bydlení pouze na občany dotčené obce</w:t>
      </w:r>
      <w:r>
        <w:rPr>
          <w:rFonts w:asciiTheme="minorHAnsi" w:hAnsiTheme="minorHAnsi" w:cstheme="minorHAnsi"/>
          <w:sz w:val="22"/>
          <w:szCs w:val="22"/>
        </w:rPr>
        <w:t>.</w:t>
      </w:r>
      <w:r w:rsidR="006631A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C02EF1" w14:textId="77777777" w:rsidR="007800C9" w:rsidRDefault="007800C9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</w:p>
    <w:p w14:paraId="7DD596FC" w14:textId="77777777" w:rsidR="007800C9" w:rsidRDefault="007800C9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Vzhledem k tomu, že SFRB nemá tyto informace k dispozici </w:t>
      </w:r>
      <w:r w:rsidRPr="0000700A">
        <w:rPr>
          <w:rFonts w:asciiTheme="minorHAnsi" w:hAnsiTheme="minorHAnsi" w:cstheme="minorHAnsi"/>
          <w:sz w:val="22"/>
          <w:szCs w:val="22"/>
        </w:rPr>
        <w:t>a ani není povinen j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00700A">
        <w:rPr>
          <w:rFonts w:asciiTheme="minorHAnsi" w:hAnsiTheme="minorHAnsi" w:cstheme="minorHAnsi"/>
          <w:sz w:val="22"/>
          <w:szCs w:val="22"/>
        </w:rPr>
        <w:t xml:space="preserve"> mít k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00700A">
        <w:rPr>
          <w:rFonts w:asciiTheme="minorHAnsi" w:hAnsiTheme="minorHAnsi" w:cstheme="minorHAnsi"/>
          <w:sz w:val="22"/>
          <w:szCs w:val="22"/>
        </w:rPr>
        <w:t>dispozici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00700A">
        <w:rPr>
          <w:rFonts w:asciiTheme="minorHAnsi" w:hAnsiTheme="minorHAnsi" w:cstheme="minorHAnsi"/>
          <w:sz w:val="22"/>
          <w:szCs w:val="22"/>
        </w:rPr>
        <w:t xml:space="preserve">nemůže SFRB </w:t>
      </w:r>
      <w:r>
        <w:rPr>
          <w:rFonts w:asciiTheme="minorHAnsi" w:hAnsiTheme="minorHAnsi" w:cstheme="minorHAnsi"/>
          <w:sz w:val="22"/>
          <w:szCs w:val="22"/>
        </w:rPr>
        <w:t xml:space="preserve">bohužel </w:t>
      </w:r>
      <w:r w:rsidRPr="0000700A">
        <w:rPr>
          <w:rFonts w:asciiTheme="minorHAnsi" w:hAnsiTheme="minorHAnsi" w:cstheme="minorHAnsi"/>
          <w:sz w:val="22"/>
          <w:szCs w:val="22"/>
        </w:rPr>
        <w:t>odpovědět na předmět Vašeho dotazu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60E2DAC" w14:textId="77777777" w:rsidR="006631A4" w:rsidRDefault="006631A4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</w:p>
    <w:p w14:paraId="68FAD727" w14:textId="77777777" w:rsidR="007800C9" w:rsidRDefault="007800C9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Ke druhé a třetí větě tohoto bodu žádosti uvádíme, že předmětem těchto otázek je požadování právního názoru, resp. výkladu smluvních podmínek dotací, NV č. 481/2000 Sb. a dalších případně dotčených právních předpisů. Na tomto místě jsme nuceni Vás opět odkázat na pravidla pro</w:t>
      </w:r>
      <w:r w:rsidR="00612243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poskytování informací povinnými subjekty, která byla vysvětlena v odpovědi SFRB na otázky 2A a</w:t>
      </w:r>
      <w:r w:rsidR="00612243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2B.</w:t>
      </w:r>
    </w:p>
    <w:p w14:paraId="7A1CF1CB" w14:textId="77777777" w:rsidR="00612243" w:rsidRDefault="00612243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</w:p>
    <w:p w14:paraId="4374F7E6" w14:textId="1C003B0A" w:rsidR="00612243" w:rsidRDefault="00E56D8B" w:rsidP="00706E6E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Závěrem uvádíme</w:t>
      </w:r>
      <w:r w:rsidR="00612243">
        <w:rPr>
          <w:rFonts w:asciiTheme="minorHAnsi" w:hAnsiTheme="minorHAnsi" w:cstheme="minorHAnsi"/>
          <w:sz w:val="22"/>
          <w:szCs w:val="22"/>
        </w:rPr>
        <w:t>, že SFRB nemá k dispozici dotčené informace v podobě právního výkladu, který</w:t>
      </w:r>
      <w:r w:rsidR="00B82301">
        <w:rPr>
          <w:rFonts w:asciiTheme="minorHAnsi" w:hAnsiTheme="minorHAnsi" w:cstheme="minorHAnsi"/>
          <w:sz w:val="22"/>
          <w:szCs w:val="22"/>
        </w:rPr>
        <w:t> </w:t>
      </w:r>
      <w:r w:rsidR="00612243">
        <w:rPr>
          <w:rFonts w:asciiTheme="minorHAnsi" w:hAnsiTheme="minorHAnsi" w:cstheme="minorHAnsi"/>
          <w:sz w:val="22"/>
          <w:szCs w:val="22"/>
        </w:rPr>
        <w:t>by</w:t>
      </w:r>
      <w:r w:rsidR="00B82301">
        <w:rPr>
          <w:rFonts w:asciiTheme="minorHAnsi" w:hAnsiTheme="minorHAnsi" w:cstheme="minorHAnsi"/>
          <w:sz w:val="22"/>
          <w:szCs w:val="22"/>
        </w:rPr>
        <w:t> </w:t>
      </w:r>
      <w:r w:rsidR="00612243">
        <w:rPr>
          <w:rFonts w:asciiTheme="minorHAnsi" w:hAnsiTheme="minorHAnsi" w:cstheme="minorHAnsi"/>
          <w:sz w:val="22"/>
          <w:szCs w:val="22"/>
        </w:rPr>
        <w:t>jednoznačně stanovoval, zda se v případě omezení nájemního bydlení pouze na občany dané obce jedná o porušení smluvních podmínek dotace nebo jiných právních předpisů a právních zásad</w:t>
      </w:r>
      <w:r>
        <w:rPr>
          <w:rFonts w:asciiTheme="minorHAnsi" w:hAnsiTheme="minorHAnsi" w:cstheme="minorHAnsi"/>
          <w:sz w:val="22"/>
          <w:szCs w:val="22"/>
        </w:rPr>
        <w:t>.</w:t>
      </w:r>
      <w:r w:rsidR="00706E6E">
        <w:rPr>
          <w:rFonts w:asciiTheme="minorHAnsi" w:hAnsiTheme="minorHAnsi" w:cstheme="minorHAnsi"/>
          <w:sz w:val="22"/>
          <w:szCs w:val="22"/>
        </w:rPr>
        <w:t xml:space="preserve"> SFRB </w:t>
      </w:r>
      <w:r>
        <w:rPr>
          <w:rFonts w:asciiTheme="minorHAnsi" w:hAnsiTheme="minorHAnsi" w:cstheme="minorHAnsi"/>
          <w:sz w:val="22"/>
          <w:szCs w:val="22"/>
        </w:rPr>
        <w:t xml:space="preserve">navíc </w:t>
      </w:r>
      <w:r w:rsidR="00706E6E">
        <w:rPr>
          <w:rFonts w:asciiTheme="minorHAnsi" w:hAnsiTheme="minorHAnsi" w:cstheme="minorHAnsi"/>
          <w:sz w:val="22"/>
          <w:szCs w:val="22"/>
        </w:rPr>
        <w:t xml:space="preserve">není povinen mít tyto informace k dispozici. </w:t>
      </w:r>
      <w:r w:rsidR="00706E6E" w:rsidRPr="0000700A">
        <w:rPr>
          <w:rFonts w:asciiTheme="minorHAnsi" w:hAnsiTheme="minorHAnsi" w:cstheme="minorHAnsi"/>
          <w:sz w:val="22"/>
          <w:szCs w:val="22"/>
        </w:rPr>
        <w:t>Z </w:t>
      </w:r>
      <w:r>
        <w:rPr>
          <w:rFonts w:asciiTheme="minorHAnsi" w:hAnsiTheme="minorHAnsi" w:cstheme="minorHAnsi"/>
          <w:sz w:val="22"/>
          <w:szCs w:val="22"/>
        </w:rPr>
        <w:t>těchto</w:t>
      </w:r>
      <w:r w:rsidR="00706E6E" w:rsidRPr="0000700A">
        <w:rPr>
          <w:rFonts w:asciiTheme="minorHAnsi" w:hAnsiTheme="minorHAnsi" w:cstheme="minorHAnsi"/>
          <w:sz w:val="22"/>
          <w:szCs w:val="22"/>
        </w:rPr>
        <w:t xml:space="preserve"> důvod</w:t>
      </w:r>
      <w:r>
        <w:rPr>
          <w:rFonts w:asciiTheme="minorHAnsi" w:hAnsiTheme="minorHAnsi" w:cstheme="minorHAnsi"/>
          <w:sz w:val="22"/>
          <w:szCs w:val="22"/>
        </w:rPr>
        <w:t>ů</w:t>
      </w:r>
      <w:r w:rsidR="00706E6E" w:rsidRPr="0000700A">
        <w:rPr>
          <w:rFonts w:asciiTheme="minorHAnsi" w:hAnsiTheme="minorHAnsi" w:cstheme="minorHAnsi"/>
          <w:sz w:val="22"/>
          <w:szCs w:val="22"/>
        </w:rPr>
        <w:t xml:space="preserve"> bohužel nemůže SFRB odpovědět na předmět</w:t>
      </w:r>
      <w:r w:rsidR="00706E6E">
        <w:rPr>
          <w:rFonts w:asciiTheme="minorHAnsi" w:hAnsiTheme="minorHAnsi" w:cstheme="minorHAnsi"/>
          <w:sz w:val="22"/>
          <w:szCs w:val="22"/>
        </w:rPr>
        <w:t xml:space="preserve"> těchto dotazů.</w:t>
      </w:r>
    </w:p>
    <w:p w14:paraId="5E56F766" w14:textId="77777777" w:rsidR="00F36ABF" w:rsidRDefault="00F36ABF" w:rsidP="00F36ABF">
      <w:pPr>
        <w:pStyle w:val="Normlnweb"/>
        <w:spacing w:after="0"/>
        <w:rPr>
          <w:rFonts w:asciiTheme="minorHAnsi" w:hAnsiTheme="minorHAnsi" w:cstheme="minorHAnsi"/>
          <w:b/>
          <w:i/>
          <w:sz w:val="22"/>
          <w:szCs w:val="22"/>
        </w:rPr>
      </w:pPr>
    </w:p>
    <w:p w14:paraId="495DDB1F" w14:textId="77777777" w:rsidR="0000700A" w:rsidRPr="00C05893" w:rsidRDefault="00706E6E" w:rsidP="00F36ABF">
      <w:pPr>
        <w:pStyle w:val="Normlnweb"/>
        <w:spacing w:after="0"/>
        <w:rPr>
          <w:rFonts w:asciiTheme="minorHAnsi" w:hAnsiTheme="minorHAnsi" w:cstheme="minorHAnsi"/>
          <w:b/>
          <w:sz w:val="22"/>
          <w:szCs w:val="22"/>
        </w:rPr>
      </w:pPr>
      <w:r w:rsidRPr="00C05893">
        <w:rPr>
          <w:rFonts w:asciiTheme="minorHAnsi" w:hAnsiTheme="minorHAnsi" w:cstheme="minorHAnsi"/>
          <w:b/>
          <w:sz w:val="22"/>
          <w:szCs w:val="22"/>
        </w:rPr>
        <w:t xml:space="preserve">Bod </w:t>
      </w:r>
      <w:r w:rsidR="0000700A" w:rsidRPr="00C05893">
        <w:rPr>
          <w:rFonts w:asciiTheme="minorHAnsi" w:hAnsiTheme="minorHAnsi" w:cstheme="minorHAnsi"/>
          <w:b/>
          <w:sz w:val="22"/>
          <w:szCs w:val="22"/>
        </w:rPr>
        <w:t>4)</w:t>
      </w:r>
      <w:r w:rsidRPr="00C05893">
        <w:rPr>
          <w:rFonts w:asciiTheme="minorHAnsi" w:hAnsiTheme="minorHAnsi" w:cstheme="minorHAnsi"/>
          <w:b/>
          <w:sz w:val="22"/>
          <w:szCs w:val="22"/>
        </w:rPr>
        <w:t xml:space="preserve"> žádosti</w:t>
      </w:r>
    </w:p>
    <w:p w14:paraId="30AC10A6" w14:textId="7B99C859" w:rsidR="0000700A" w:rsidRPr="00C94801" w:rsidRDefault="00564FC3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„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>Prováděl poskytovatel dotace, SFRB, kontrolu těchto staveb po zápisu do katastru nemovitostí (podmínkou dotace přece bylo, že nabytí právní moci kolaudačního rozhodnutí muselo nastat ve</w:t>
      </w:r>
      <w:r w:rsidR="00B82301">
        <w:rPr>
          <w:rFonts w:asciiTheme="minorHAnsi" w:hAnsiTheme="minorHAnsi" w:cstheme="minorHAnsi"/>
          <w:i/>
          <w:sz w:val="22"/>
          <w:szCs w:val="22"/>
        </w:rPr>
        <w:t> 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stanoveném závazném limitu), že příjemce dotace </w:t>
      </w:r>
      <w:r w:rsidR="0000700A" w:rsidRPr="00C94801">
        <w:rPr>
          <w:rStyle w:val="Siln"/>
          <w:rFonts w:asciiTheme="minorHAnsi" w:hAnsiTheme="minorHAnsi" w:cstheme="minorHAnsi"/>
          <w:i/>
          <w:sz w:val="22"/>
          <w:szCs w:val="22"/>
        </w:rPr>
        <w:t>nepřevedl  vlastnictví bytového domu nebo</w:t>
      </w:r>
      <w:r w:rsidR="00B82301">
        <w:rPr>
          <w:rStyle w:val="Siln"/>
          <w:rFonts w:asciiTheme="minorHAnsi" w:hAnsiTheme="minorHAnsi" w:cstheme="minorHAnsi"/>
          <w:i/>
          <w:sz w:val="22"/>
          <w:szCs w:val="22"/>
        </w:rPr>
        <w:t> </w:t>
      </w:r>
      <w:r w:rsidR="0000700A" w:rsidRPr="00C94801">
        <w:rPr>
          <w:rStyle w:val="Siln"/>
          <w:rFonts w:asciiTheme="minorHAnsi" w:hAnsiTheme="minorHAnsi" w:cstheme="minorHAnsi"/>
          <w:i/>
          <w:sz w:val="22"/>
          <w:szCs w:val="22"/>
        </w:rPr>
        <w:t>spoluvlastnický podíl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 na tomto domě s dotací? </w:t>
      </w:r>
    </w:p>
    <w:p w14:paraId="540788B8" w14:textId="77777777" w:rsidR="0000700A" w:rsidRDefault="0000700A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  <w:r w:rsidRPr="00B14E2B">
        <w:rPr>
          <w:rFonts w:asciiTheme="minorHAnsi" w:hAnsiTheme="minorHAnsi" w:cstheme="minorHAnsi"/>
          <w:i/>
          <w:sz w:val="22"/>
          <w:szCs w:val="22"/>
        </w:rPr>
        <w:t xml:space="preserve">Popřípadě, zda prováděl kontrolu namátkově, nebo na podnět, nebo systematicky u všech příjemců? </w:t>
      </w:r>
      <w:r w:rsidRPr="00343E6C">
        <w:rPr>
          <w:rFonts w:asciiTheme="minorHAnsi" w:hAnsiTheme="minorHAnsi" w:cstheme="minorHAnsi"/>
          <w:i/>
          <w:sz w:val="22"/>
          <w:szCs w:val="22"/>
        </w:rPr>
        <w:t>Jak to má SFRB vlastně ve svých interních dokumentech nastaveno?</w:t>
      </w:r>
      <w:r w:rsidR="00564FC3" w:rsidRPr="00343E6C">
        <w:rPr>
          <w:rFonts w:asciiTheme="minorHAnsi" w:hAnsiTheme="minorHAnsi" w:cstheme="minorHAnsi"/>
          <w:i/>
          <w:sz w:val="22"/>
          <w:szCs w:val="22"/>
        </w:rPr>
        <w:t>“</w:t>
      </w:r>
    </w:p>
    <w:p w14:paraId="4014E192" w14:textId="77777777" w:rsidR="00C94801" w:rsidRDefault="00C94801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</w:p>
    <w:p w14:paraId="7C1E7900" w14:textId="77777777" w:rsidR="00C94801" w:rsidRPr="0000700A" w:rsidRDefault="00C94801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00A">
        <w:rPr>
          <w:rFonts w:asciiTheme="minorHAnsi" w:hAnsiTheme="minorHAnsi" w:cstheme="minorHAnsi"/>
          <w:b/>
          <w:sz w:val="22"/>
          <w:szCs w:val="22"/>
        </w:rPr>
        <w:t>Odpověď SFRB jako povinného subjektu dle zákona č. 106/1999 Sb., o svobodném přístupu k informacím:</w:t>
      </w:r>
    </w:p>
    <w:p w14:paraId="3814E279" w14:textId="77777777" w:rsidR="00C94801" w:rsidRPr="00C94801" w:rsidRDefault="00C94801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</w:p>
    <w:p w14:paraId="0DC2BCD1" w14:textId="1444CA4D" w:rsidR="0000700A" w:rsidRDefault="001B2E4D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 první otázce tohoto bodu uvádíme, že o</w:t>
      </w:r>
      <w:r w:rsidR="003E1E24">
        <w:rPr>
          <w:rFonts w:asciiTheme="minorHAnsi" w:hAnsiTheme="minorHAnsi" w:cstheme="minorHAnsi"/>
          <w:sz w:val="22"/>
          <w:szCs w:val="22"/>
        </w:rPr>
        <w:t>becně probíhala k</w:t>
      </w:r>
      <w:r w:rsidR="003E1E24" w:rsidRPr="003E1E24">
        <w:rPr>
          <w:rFonts w:asciiTheme="minorHAnsi" w:hAnsiTheme="minorHAnsi" w:cstheme="minorHAnsi"/>
          <w:sz w:val="22"/>
          <w:szCs w:val="22"/>
        </w:rPr>
        <w:t xml:space="preserve">ontrola dodržování podmínek čerpání dotace v souladu s ustanovením § 7 </w:t>
      </w:r>
      <w:r w:rsidR="00706E6E">
        <w:rPr>
          <w:rFonts w:asciiTheme="minorHAnsi" w:hAnsiTheme="minorHAnsi" w:cstheme="minorHAnsi"/>
          <w:sz w:val="22"/>
          <w:szCs w:val="22"/>
        </w:rPr>
        <w:t>NV č</w:t>
      </w:r>
      <w:r w:rsidR="003E1E24" w:rsidRPr="003E1E24">
        <w:rPr>
          <w:rFonts w:asciiTheme="minorHAnsi" w:hAnsiTheme="minorHAnsi" w:cstheme="minorHAnsi"/>
          <w:sz w:val="22"/>
          <w:szCs w:val="22"/>
        </w:rPr>
        <w:t xml:space="preserve">. 481/2000 Sb. a  </w:t>
      </w:r>
      <w:r w:rsidR="003E1E24" w:rsidRPr="003E1E24">
        <w:rPr>
          <w:rStyle w:val="Siln"/>
          <w:rFonts w:asciiTheme="minorHAnsi" w:hAnsiTheme="minorHAnsi" w:cstheme="minorHAnsi"/>
          <w:b w:val="0"/>
          <w:sz w:val="22"/>
          <w:szCs w:val="22"/>
        </w:rPr>
        <w:t>Smlouvou o poskytnutí dotace</w:t>
      </w:r>
      <w:r w:rsidR="003E1E24" w:rsidRPr="00A6715F">
        <w:rPr>
          <w:rFonts w:asciiTheme="minorHAnsi" w:hAnsiTheme="minorHAnsi" w:cstheme="minorHAnsi"/>
          <w:sz w:val="22"/>
          <w:szCs w:val="22"/>
        </w:rPr>
        <w:t xml:space="preserve"> z prostředků S</w:t>
      </w:r>
      <w:r w:rsidR="003E1E24">
        <w:rPr>
          <w:rFonts w:asciiTheme="minorHAnsi" w:hAnsiTheme="minorHAnsi" w:cstheme="minorHAnsi"/>
          <w:sz w:val="22"/>
          <w:szCs w:val="22"/>
        </w:rPr>
        <w:t>tátního fondu rozvoje bydlení</w:t>
      </w:r>
      <w:r w:rsidR="003E1E24" w:rsidRPr="00A6715F">
        <w:rPr>
          <w:rFonts w:asciiTheme="minorHAnsi" w:hAnsiTheme="minorHAnsi" w:cstheme="minorHAnsi"/>
          <w:sz w:val="22"/>
          <w:szCs w:val="22"/>
        </w:rPr>
        <w:t xml:space="preserve"> na výstavbu nájemních bytů v</w:t>
      </w:r>
      <w:r w:rsidR="003E1E24">
        <w:rPr>
          <w:rFonts w:asciiTheme="minorHAnsi" w:hAnsiTheme="minorHAnsi" w:cstheme="minorHAnsi"/>
          <w:sz w:val="22"/>
          <w:szCs w:val="22"/>
        </w:rPr>
        <w:t> </w:t>
      </w:r>
      <w:r w:rsidR="003E1E24" w:rsidRPr="00A6715F">
        <w:rPr>
          <w:rFonts w:asciiTheme="minorHAnsi" w:hAnsiTheme="minorHAnsi" w:cstheme="minorHAnsi"/>
          <w:sz w:val="22"/>
          <w:szCs w:val="22"/>
        </w:rPr>
        <w:t>obcích</w:t>
      </w:r>
      <w:r w:rsidR="003E1E24">
        <w:rPr>
          <w:rFonts w:asciiTheme="minorHAnsi" w:hAnsiTheme="minorHAnsi" w:cstheme="minorHAnsi"/>
          <w:sz w:val="22"/>
          <w:szCs w:val="22"/>
        </w:rPr>
        <w:t>.</w:t>
      </w:r>
    </w:p>
    <w:p w14:paraId="4945E7BC" w14:textId="77777777" w:rsidR="000257E2" w:rsidRDefault="000257E2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</w:p>
    <w:p w14:paraId="5CF0A6E7" w14:textId="78496BFA" w:rsidR="009A41D8" w:rsidRDefault="009A41D8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 w:rsidRPr="00B14E2B">
        <w:rPr>
          <w:rFonts w:asciiTheme="minorHAnsi" w:hAnsiTheme="minorHAnsi" w:cstheme="minorHAnsi"/>
          <w:sz w:val="22"/>
          <w:szCs w:val="22"/>
        </w:rPr>
        <w:t>Ke druhé otázce uvádíme, že</w:t>
      </w:r>
      <w:r w:rsidR="00627F3C">
        <w:rPr>
          <w:rFonts w:asciiTheme="minorHAnsi" w:hAnsiTheme="minorHAnsi" w:cstheme="minorHAnsi"/>
          <w:sz w:val="22"/>
          <w:szCs w:val="22"/>
        </w:rPr>
        <w:t xml:space="preserve"> kontrola realizace staveb a zapsání vlastnického práva do katastru nemovitostí byla provedena u každé akce po jejím dokončení, v rámci Závěrečného vyhodnocení akce. </w:t>
      </w:r>
      <w:r w:rsidR="00917EB1">
        <w:rPr>
          <w:rFonts w:asciiTheme="minorHAnsi" w:hAnsiTheme="minorHAnsi" w:cstheme="minorHAnsi"/>
          <w:sz w:val="22"/>
          <w:szCs w:val="22"/>
        </w:rPr>
        <w:t>Další kontroly byly realizovány na základě</w:t>
      </w:r>
      <w:r w:rsidR="00E5562E">
        <w:rPr>
          <w:rFonts w:asciiTheme="minorHAnsi" w:hAnsiTheme="minorHAnsi" w:cstheme="minorHAnsi"/>
          <w:sz w:val="22"/>
          <w:szCs w:val="22"/>
        </w:rPr>
        <w:t xml:space="preserve"> přijatých</w:t>
      </w:r>
      <w:r w:rsidR="00917EB1">
        <w:rPr>
          <w:rFonts w:asciiTheme="minorHAnsi" w:hAnsiTheme="minorHAnsi" w:cstheme="minorHAnsi"/>
          <w:sz w:val="22"/>
          <w:szCs w:val="22"/>
        </w:rPr>
        <w:t xml:space="preserve"> podnětů</w:t>
      </w:r>
      <w:r w:rsidR="00E5562E">
        <w:rPr>
          <w:rFonts w:asciiTheme="minorHAnsi" w:hAnsiTheme="minorHAnsi" w:cstheme="minorHAnsi"/>
          <w:sz w:val="22"/>
          <w:szCs w:val="22"/>
        </w:rPr>
        <w:t>.</w:t>
      </w:r>
      <w:r w:rsidR="00627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73FD69F" w14:textId="77777777" w:rsidR="009A41D8" w:rsidRDefault="009A41D8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</w:p>
    <w:p w14:paraId="07194F0F" w14:textId="72F08A19" w:rsidR="009A41D8" w:rsidRDefault="009A41D8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Ke třetí otázce uvádíme, že momentálně je kontrolní činnost </w:t>
      </w:r>
      <w:r w:rsidR="005036C2">
        <w:rPr>
          <w:rFonts w:asciiTheme="minorHAnsi" w:hAnsiTheme="minorHAnsi" w:cstheme="minorHAnsi"/>
          <w:sz w:val="22"/>
          <w:szCs w:val="22"/>
        </w:rPr>
        <w:t xml:space="preserve">v oboru </w:t>
      </w:r>
      <w:r>
        <w:rPr>
          <w:rFonts w:asciiTheme="minorHAnsi" w:hAnsiTheme="minorHAnsi" w:cstheme="minorHAnsi"/>
          <w:sz w:val="22"/>
          <w:szCs w:val="22"/>
        </w:rPr>
        <w:t>veřejnosprávní kontroly a její plánování ve vnitřních předpisech SFRB nastaven</w:t>
      </w:r>
      <w:r w:rsidR="005036C2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tak</w:t>
      </w:r>
      <w:r w:rsidR="00343E6C">
        <w:rPr>
          <w:rFonts w:asciiTheme="minorHAnsi" w:hAnsiTheme="minorHAnsi" w:cstheme="minorHAnsi"/>
          <w:sz w:val="22"/>
          <w:szCs w:val="22"/>
        </w:rPr>
        <w:t xml:space="preserve">, že se rozsah kontrol, resp. velikost kontrolního vzorku pro jednotlivé projekty stanovuje v ročním plánu kontrol na základě analýzy rizik s tím, vedoucí </w:t>
      </w:r>
      <w:r w:rsidR="00343E6C">
        <w:rPr>
          <w:rFonts w:asciiTheme="minorHAnsi" w:hAnsiTheme="minorHAnsi" w:cstheme="minorHAnsi"/>
          <w:sz w:val="22"/>
          <w:szCs w:val="22"/>
        </w:rPr>
        <w:lastRenderedPageBreak/>
        <w:t>pracovník oddělení kontroly provádí aktuální výběr vzorků pro účely měsíčního plánování jednou za</w:t>
      </w:r>
      <w:r w:rsidR="00B82301">
        <w:rPr>
          <w:rFonts w:asciiTheme="minorHAnsi" w:hAnsiTheme="minorHAnsi" w:cstheme="minorHAnsi"/>
          <w:sz w:val="22"/>
          <w:szCs w:val="22"/>
        </w:rPr>
        <w:t> </w:t>
      </w:r>
      <w:r w:rsidR="00343E6C">
        <w:rPr>
          <w:rFonts w:asciiTheme="minorHAnsi" w:hAnsiTheme="minorHAnsi" w:cstheme="minorHAnsi"/>
          <w:sz w:val="22"/>
          <w:szCs w:val="22"/>
        </w:rPr>
        <w:t>měsíc. Předběžná, průběžná a následná kontrola se provádí u všech smluv. Ve zvláštních případech mohou být vykonávány mimořádné kontroly.</w:t>
      </w:r>
    </w:p>
    <w:p w14:paraId="650B8DA0" w14:textId="77777777" w:rsidR="00B82301" w:rsidRDefault="00B82301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</w:p>
    <w:p w14:paraId="58552272" w14:textId="77777777" w:rsidR="0000700A" w:rsidRPr="00C05893" w:rsidRDefault="00085001" w:rsidP="00F36ABF">
      <w:pPr>
        <w:pStyle w:val="Normlnweb"/>
        <w:spacing w:after="0"/>
        <w:rPr>
          <w:rFonts w:asciiTheme="minorHAnsi" w:hAnsiTheme="minorHAnsi" w:cstheme="minorHAnsi"/>
          <w:b/>
          <w:sz w:val="22"/>
          <w:szCs w:val="22"/>
        </w:rPr>
      </w:pPr>
      <w:r w:rsidRPr="00C05893">
        <w:rPr>
          <w:rFonts w:asciiTheme="minorHAnsi" w:hAnsiTheme="minorHAnsi" w:cstheme="minorHAnsi"/>
          <w:b/>
          <w:sz w:val="22"/>
          <w:szCs w:val="22"/>
        </w:rPr>
        <w:t xml:space="preserve">Bod </w:t>
      </w:r>
      <w:r w:rsidR="0000700A" w:rsidRPr="00C05893">
        <w:rPr>
          <w:rFonts w:asciiTheme="minorHAnsi" w:hAnsiTheme="minorHAnsi" w:cstheme="minorHAnsi"/>
          <w:b/>
          <w:sz w:val="22"/>
          <w:szCs w:val="22"/>
        </w:rPr>
        <w:t>5)</w:t>
      </w:r>
      <w:r w:rsidRPr="00C05893">
        <w:rPr>
          <w:rFonts w:asciiTheme="minorHAnsi" w:hAnsiTheme="minorHAnsi" w:cstheme="minorHAnsi"/>
          <w:b/>
          <w:sz w:val="22"/>
          <w:szCs w:val="22"/>
        </w:rPr>
        <w:t xml:space="preserve"> žádosti</w:t>
      </w:r>
    </w:p>
    <w:p w14:paraId="5517485A" w14:textId="36DB2421" w:rsidR="0000700A" w:rsidRPr="00C94801" w:rsidRDefault="00564FC3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„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Prováděl poskytovatel dotace, SFRB, kontrolu těchto staveb s dotací, že </w:t>
      </w:r>
      <w:r w:rsidR="0000700A" w:rsidRPr="00C94801">
        <w:rPr>
          <w:rStyle w:val="Siln"/>
          <w:rFonts w:asciiTheme="minorHAnsi" w:hAnsiTheme="minorHAnsi" w:cstheme="minorHAnsi"/>
          <w:i/>
          <w:sz w:val="22"/>
          <w:szCs w:val="22"/>
        </w:rPr>
        <w:t>byty zvláštního určení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 jsou užívány zdravotně postiženými osobami a za dodržení podmínek ustanovení § 9 odst. 2 zákona č.</w:t>
      </w:r>
      <w:r w:rsidR="00B82301">
        <w:rPr>
          <w:rFonts w:asciiTheme="minorHAnsi" w:hAnsiTheme="minorHAnsi" w:cstheme="minorHAnsi"/>
          <w:i/>
          <w:sz w:val="22"/>
          <w:szCs w:val="22"/>
        </w:rPr>
        <w:t> 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102/1992, ve znění pozdějších předpisů" (tj. nařízení vlády ze dne </w:t>
      </w:r>
      <w:proofErr w:type="gramStart"/>
      <w:r w:rsidR="0000700A" w:rsidRPr="00C94801">
        <w:rPr>
          <w:rFonts w:asciiTheme="minorHAnsi" w:hAnsiTheme="minorHAnsi" w:cstheme="minorHAnsi"/>
          <w:i/>
          <w:sz w:val="22"/>
          <w:szCs w:val="22"/>
        </w:rPr>
        <w:t>4.12.2000</w:t>
      </w:r>
      <w:proofErr w:type="gramEnd"/>
      <w:r w:rsidR="0000700A" w:rsidRPr="00C94801">
        <w:rPr>
          <w:rFonts w:asciiTheme="minorHAnsi" w:hAnsiTheme="minorHAnsi" w:cstheme="minorHAnsi"/>
          <w:i/>
          <w:sz w:val="22"/>
          <w:szCs w:val="22"/>
        </w:rPr>
        <w:t>, o použití prostředků SFRB formou dotace ke krytí části nákladů spojených s výstavbou bytů).</w:t>
      </w:r>
    </w:p>
    <w:p w14:paraId="793F95D5" w14:textId="77777777" w:rsidR="0000700A" w:rsidRDefault="0000700A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  <w:r w:rsidRPr="005036C2">
        <w:rPr>
          <w:rFonts w:asciiTheme="minorHAnsi" w:hAnsiTheme="minorHAnsi" w:cstheme="minorHAnsi"/>
          <w:i/>
          <w:sz w:val="22"/>
          <w:szCs w:val="22"/>
        </w:rPr>
        <w:t>Popřípadě, zda prováděl kontrolu namátkově, nebo na podnět, nebo systematicky u všech příjemců? Jak to má SFRB vlastně ve svých interních dokumentech nastaveno?</w:t>
      </w:r>
      <w:r w:rsidR="00564FC3" w:rsidRPr="005036C2">
        <w:rPr>
          <w:rFonts w:asciiTheme="minorHAnsi" w:hAnsiTheme="minorHAnsi" w:cstheme="minorHAnsi"/>
          <w:i/>
          <w:sz w:val="22"/>
          <w:szCs w:val="22"/>
        </w:rPr>
        <w:t>“</w:t>
      </w:r>
    </w:p>
    <w:p w14:paraId="17641739" w14:textId="77777777" w:rsidR="00C94801" w:rsidRDefault="00C94801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</w:p>
    <w:p w14:paraId="75DBAF82" w14:textId="77777777" w:rsidR="00C94801" w:rsidRPr="0000700A" w:rsidRDefault="00C94801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00A">
        <w:rPr>
          <w:rFonts w:asciiTheme="minorHAnsi" w:hAnsiTheme="minorHAnsi" w:cstheme="minorHAnsi"/>
          <w:b/>
          <w:sz w:val="22"/>
          <w:szCs w:val="22"/>
        </w:rPr>
        <w:t>Odpověď SFRB jako povinného subjektu dle zákona č. 106/1999 Sb., o svobodném přístupu k informacím:</w:t>
      </w:r>
    </w:p>
    <w:p w14:paraId="07E90B36" w14:textId="77777777" w:rsidR="00C94801" w:rsidRDefault="00C94801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</w:p>
    <w:p w14:paraId="0FD8FB08" w14:textId="585EF3E2" w:rsidR="00343E6C" w:rsidRDefault="00343E6C" w:rsidP="00343E6C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 první otázce tohoto bodu uvádíme, že obecně probíhala k</w:t>
      </w:r>
      <w:r w:rsidRPr="003E1E24">
        <w:rPr>
          <w:rFonts w:asciiTheme="minorHAnsi" w:hAnsiTheme="minorHAnsi" w:cstheme="minorHAnsi"/>
          <w:sz w:val="22"/>
          <w:szCs w:val="22"/>
        </w:rPr>
        <w:t xml:space="preserve">ontrola dodržování podmínek čerpání dotace v souladu s ustanovením § 7 </w:t>
      </w:r>
      <w:r>
        <w:rPr>
          <w:rFonts w:asciiTheme="minorHAnsi" w:hAnsiTheme="minorHAnsi" w:cstheme="minorHAnsi"/>
          <w:sz w:val="22"/>
          <w:szCs w:val="22"/>
        </w:rPr>
        <w:t>NV č</w:t>
      </w:r>
      <w:r w:rsidRPr="003E1E24">
        <w:rPr>
          <w:rFonts w:asciiTheme="minorHAnsi" w:hAnsiTheme="minorHAnsi" w:cstheme="minorHAnsi"/>
          <w:sz w:val="22"/>
          <w:szCs w:val="22"/>
        </w:rPr>
        <w:t xml:space="preserve">. 481/2000 Sb. a  </w:t>
      </w:r>
      <w:r w:rsidRPr="003E1E24">
        <w:rPr>
          <w:rStyle w:val="Siln"/>
          <w:rFonts w:asciiTheme="minorHAnsi" w:hAnsiTheme="minorHAnsi" w:cstheme="minorHAnsi"/>
          <w:b w:val="0"/>
          <w:sz w:val="22"/>
          <w:szCs w:val="22"/>
        </w:rPr>
        <w:t>Smlouvou o poskytnutí dotace</w:t>
      </w:r>
      <w:r w:rsidRPr="00A6715F">
        <w:rPr>
          <w:rFonts w:asciiTheme="minorHAnsi" w:hAnsiTheme="minorHAnsi" w:cstheme="minorHAnsi"/>
          <w:sz w:val="22"/>
          <w:szCs w:val="22"/>
        </w:rPr>
        <w:t xml:space="preserve"> z prostředků S</w:t>
      </w:r>
      <w:r>
        <w:rPr>
          <w:rFonts w:asciiTheme="minorHAnsi" w:hAnsiTheme="minorHAnsi" w:cstheme="minorHAnsi"/>
          <w:sz w:val="22"/>
          <w:szCs w:val="22"/>
        </w:rPr>
        <w:t>tátního fondu rozvoje bydlení</w:t>
      </w:r>
      <w:r w:rsidRPr="00A6715F">
        <w:rPr>
          <w:rFonts w:asciiTheme="minorHAnsi" w:hAnsiTheme="minorHAnsi" w:cstheme="minorHAnsi"/>
          <w:sz w:val="22"/>
          <w:szCs w:val="22"/>
        </w:rPr>
        <w:t xml:space="preserve"> na výstavbu nájemních bytů 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A6715F">
        <w:rPr>
          <w:rFonts w:asciiTheme="minorHAnsi" w:hAnsiTheme="minorHAnsi" w:cstheme="minorHAnsi"/>
          <w:sz w:val="22"/>
          <w:szCs w:val="22"/>
        </w:rPr>
        <w:t>obcích</w:t>
      </w:r>
      <w:r>
        <w:rPr>
          <w:rFonts w:asciiTheme="minorHAnsi" w:hAnsiTheme="minorHAnsi" w:cstheme="minorHAnsi"/>
          <w:sz w:val="22"/>
          <w:szCs w:val="22"/>
        </w:rPr>
        <w:t>.</w:t>
      </w:r>
      <w:r w:rsidR="00E5562E">
        <w:rPr>
          <w:rFonts w:asciiTheme="minorHAnsi" w:hAnsiTheme="minorHAnsi" w:cstheme="minorHAnsi"/>
          <w:sz w:val="22"/>
          <w:szCs w:val="22"/>
        </w:rPr>
        <w:t xml:space="preserve"> V rámci provedených kontrol bylo ověřováno, že </w:t>
      </w:r>
      <w:r w:rsidR="00E5562E" w:rsidRPr="00E5562E">
        <w:rPr>
          <w:rFonts w:asciiTheme="minorHAnsi" w:hAnsiTheme="minorHAnsi" w:cstheme="minorHAnsi"/>
          <w:sz w:val="22"/>
          <w:szCs w:val="22"/>
        </w:rPr>
        <w:t xml:space="preserve"> byty Zvláštního určení byly v počtu stanoveném smlouvou o dotaci vybudovány. Užívání těchto bytů osobami se zdravotním postižením nebylo prověřováno, neboť pokud nebyl mezi žadateli osoba se zdravotním postižením, mohl být byt pronajat osobě bez zdravotního postižení.</w:t>
      </w:r>
    </w:p>
    <w:p w14:paraId="12232BB7" w14:textId="77777777" w:rsidR="005036C2" w:rsidRDefault="005036C2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</w:p>
    <w:p w14:paraId="6A50BBBB" w14:textId="77777777" w:rsidR="005036C2" w:rsidRDefault="005036C2" w:rsidP="00F36ABF">
      <w:pPr>
        <w:pStyle w:val="Normlnweb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 případě odpovědi na druhou a třetí otázku si Vás dovolujeme odkázat na zodpovězení těchto otázek u Bodu 4) výše.</w:t>
      </w:r>
    </w:p>
    <w:p w14:paraId="282C92F1" w14:textId="77777777" w:rsidR="0000700A" w:rsidRPr="00C94801" w:rsidRDefault="0000700A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</w:p>
    <w:p w14:paraId="510DE5AA" w14:textId="77777777" w:rsidR="0000700A" w:rsidRPr="00C05893" w:rsidRDefault="00564FC3" w:rsidP="00F36ABF">
      <w:pPr>
        <w:pStyle w:val="Normlnweb"/>
        <w:spacing w:after="0"/>
        <w:rPr>
          <w:rFonts w:asciiTheme="minorHAnsi" w:hAnsiTheme="minorHAnsi" w:cstheme="minorHAnsi"/>
          <w:b/>
          <w:sz w:val="22"/>
          <w:szCs w:val="22"/>
        </w:rPr>
      </w:pPr>
      <w:r w:rsidRPr="00C05893">
        <w:rPr>
          <w:rFonts w:asciiTheme="minorHAnsi" w:hAnsiTheme="minorHAnsi" w:cstheme="minorHAnsi"/>
          <w:b/>
          <w:sz w:val="22"/>
          <w:szCs w:val="22"/>
        </w:rPr>
        <w:t xml:space="preserve">Bod </w:t>
      </w:r>
      <w:r w:rsidR="0000700A" w:rsidRPr="00C05893">
        <w:rPr>
          <w:rFonts w:asciiTheme="minorHAnsi" w:hAnsiTheme="minorHAnsi" w:cstheme="minorHAnsi"/>
          <w:b/>
          <w:sz w:val="22"/>
          <w:szCs w:val="22"/>
        </w:rPr>
        <w:t>6)</w:t>
      </w:r>
      <w:r w:rsidRPr="00C05893">
        <w:rPr>
          <w:rFonts w:asciiTheme="minorHAnsi" w:hAnsiTheme="minorHAnsi" w:cstheme="minorHAnsi"/>
          <w:b/>
          <w:sz w:val="22"/>
          <w:szCs w:val="22"/>
        </w:rPr>
        <w:t xml:space="preserve"> žádosti</w:t>
      </w:r>
      <w:r w:rsidR="0000700A" w:rsidRPr="00C0589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D309ADA" w14:textId="77777777" w:rsidR="0000700A" w:rsidRDefault="00564FC3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„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U dotací </w:t>
      </w:r>
      <w:r w:rsidR="0000700A" w:rsidRPr="00C94801">
        <w:rPr>
          <w:rStyle w:val="Siln"/>
          <w:rFonts w:asciiTheme="minorHAnsi" w:hAnsiTheme="minorHAnsi" w:cstheme="minorHAnsi"/>
          <w:i/>
          <w:sz w:val="22"/>
          <w:szCs w:val="22"/>
        </w:rPr>
        <w:t>Města Staňkov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 a </w:t>
      </w:r>
      <w:r w:rsidR="0000700A" w:rsidRPr="00C94801">
        <w:rPr>
          <w:rStyle w:val="Siln"/>
          <w:rFonts w:asciiTheme="minorHAnsi" w:hAnsiTheme="minorHAnsi" w:cstheme="minorHAnsi"/>
          <w:i/>
          <w:sz w:val="22"/>
          <w:szCs w:val="22"/>
        </w:rPr>
        <w:t>Města Louny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 nebo </w:t>
      </w:r>
      <w:r w:rsidR="0000700A" w:rsidRPr="00C94801">
        <w:rPr>
          <w:rStyle w:val="Siln"/>
          <w:rFonts w:asciiTheme="minorHAnsi" w:hAnsiTheme="minorHAnsi" w:cstheme="minorHAnsi"/>
          <w:i/>
          <w:sz w:val="22"/>
          <w:szCs w:val="22"/>
        </w:rPr>
        <w:t>jiných příjemců dotace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 na nájemné bydlení v obcích obrátil se SFRB s podnětem/oznámením na orgány činném v trestním řízení, aby prošetřily možný </w:t>
      </w:r>
      <w:r w:rsidR="0000700A" w:rsidRPr="00C94801">
        <w:rPr>
          <w:rStyle w:val="Siln"/>
          <w:rFonts w:asciiTheme="minorHAnsi" w:hAnsiTheme="minorHAnsi" w:cstheme="minorHAnsi"/>
          <w:i/>
          <w:sz w:val="22"/>
          <w:szCs w:val="22"/>
        </w:rPr>
        <w:t>dotační podvod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? (Např. dle § 212/2 TZ- </w:t>
      </w:r>
      <w:r w:rsidR="0000700A" w:rsidRPr="00C94801">
        <w:rPr>
          <w:rStyle w:val="Zdraznn"/>
          <w:rFonts w:asciiTheme="minorHAnsi" w:hAnsiTheme="minorHAnsi" w:cstheme="minorHAnsi"/>
          <w:i w:val="0"/>
          <w:sz w:val="22"/>
          <w:szCs w:val="22"/>
        </w:rPr>
        <w:t>použití dotace na jiný než určený účel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 = nájemní bydlení </w:t>
      </w:r>
      <w:proofErr w:type="spellStart"/>
      <w:r w:rsidR="0000700A" w:rsidRPr="00C94801">
        <w:rPr>
          <w:rFonts w:asciiTheme="minorHAnsi" w:hAnsiTheme="minorHAnsi" w:cstheme="minorHAnsi"/>
          <w:i/>
          <w:sz w:val="22"/>
          <w:szCs w:val="22"/>
        </w:rPr>
        <w:t>vers</w:t>
      </w:r>
      <w:proofErr w:type="spellEnd"/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. </w:t>
      </w:r>
      <w:proofErr w:type="gramStart"/>
      <w:r w:rsidR="0000700A" w:rsidRPr="00C94801">
        <w:rPr>
          <w:rFonts w:asciiTheme="minorHAnsi" w:hAnsiTheme="minorHAnsi" w:cstheme="minorHAnsi"/>
          <w:i/>
          <w:sz w:val="22"/>
          <w:szCs w:val="22"/>
        </w:rPr>
        <w:t>spoluvlastnictví</w:t>
      </w:r>
      <w:proofErr w:type="gramEnd"/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 bytu. Nebo </w:t>
      </w:r>
      <w:r w:rsidR="0000700A" w:rsidRPr="00C94801">
        <w:rPr>
          <w:rStyle w:val="Siln"/>
          <w:rFonts w:asciiTheme="minorHAnsi" w:hAnsiTheme="minorHAnsi" w:cstheme="minorHAnsi"/>
          <w:i/>
          <w:sz w:val="22"/>
          <w:szCs w:val="22"/>
        </w:rPr>
        <w:t>podvod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 xml:space="preserve"> dle § 209/1 TZ - </w:t>
      </w:r>
      <w:r w:rsidR="0000700A" w:rsidRPr="00C94801">
        <w:rPr>
          <w:rStyle w:val="Zdraznn"/>
          <w:rFonts w:asciiTheme="minorHAnsi" w:hAnsiTheme="minorHAnsi" w:cstheme="minorHAnsi"/>
          <w:i w:val="0"/>
          <w:sz w:val="22"/>
          <w:szCs w:val="22"/>
        </w:rPr>
        <w:t>Kdo sebe nebo jiného obohatí tím, že uvede někoho v omyl, využije něčího omylu nebo zamlčí podstatné skutečnosti, a způsobí tak na cizím majetku škodu nikoliv nepatrnou</w:t>
      </w:r>
      <w:r w:rsidR="0000700A" w:rsidRPr="00C94801">
        <w:rPr>
          <w:rFonts w:asciiTheme="minorHAnsi" w:hAnsiTheme="minorHAnsi" w:cstheme="minorHAnsi"/>
          <w:i/>
          <w:sz w:val="22"/>
          <w:szCs w:val="22"/>
        </w:rPr>
        <w:t>.)</w:t>
      </w:r>
      <w:r>
        <w:rPr>
          <w:rFonts w:asciiTheme="minorHAnsi" w:hAnsiTheme="minorHAnsi" w:cstheme="minorHAnsi"/>
          <w:i/>
          <w:sz w:val="22"/>
          <w:szCs w:val="22"/>
        </w:rPr>
        <w:t>“</w:t>
      </w:r>
    </w:p>
    <w:p w14:paraId="6CB16CD7" w14:textId="77777777" w:rsidR="00C94801" w:rsidRDefault="00C94801" w:rsidP="00F36ABF">
      <w:pPr>
        <w:pStyle w:val="Normlnweb"/>
        <w:spacing w:after="0"/>
        <w:rPr>
          <w:rFonts w:asciiTheme="minorHAnsi" w:hAnsiTheme="minorHAnsi" w:cstheme="minorHAnsi"/>
          <w:i/>
          <w:sz w:val="22"/>
          <w:szCs w:val="22"/>
        </w:rPr>
      </w:pPr>
    </w:p>
    <w:p w14:paraId="6DA97787" w14:textId="77777777" w:rsidR="00C94801" w:rsidRDefault="00C94801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0700A">
        <w:rPr>
          <w:rFonts w:asciiTheme="minorHAnsi" w:hAnsiTheme="minorHAnsi" w:cstheme="minorHAnsi"/>
          <w:b/>
          <w:sz w:val="22"/>
          <w:szCs w:val="22"/>
        </w:rPr>
        <w:t>Odpověď SFRB jako povinného subjektu dle zákona č. 106/1999 Sb., o svobodném přístupu k informacím:</w:t>
      </w:r>
    </w:p>
    <w:p w14:paraId="195B66F6" w14:textId="77777777" w:rsidR="003E1E24" w:rsidRDefault="003E1E24" w:rsidP="00F36AB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289BB04" w14:textId="575AB0A9" w:rsidR="007A7BB8" w:rsidRDefault="00207ABD" w:rsidP="00F36ABF">
      <w:pPr>
        <w:pStyle w:val="Normlnweb"/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SFRB nepodal </w:t>
      </w:r>
      <w:r w:rsidR="006631A4">
        <w:rPr>
          <w:rFonts w:ascii="Calibri" w:hAnsi="Calibri" w:cs="Calibri"/>
          <w:sz w:val="22"/>
          <w:szCs w:val="22"/>
        </w:rPr>
        <w:t>v případě</w:t>
      </w:r>
      <w:r>
        <w:rPr>
          <w:rFonts w:ascii="Calibri" w:hAnsi="Calibri" w:cs="Calibri"/>
          <w:sz w:val="22"/>
          <w:szCs w:val="22"/>
        </w:rPr>
        <w:t xml:space="preserve"> dotac</w:t>
      </w:r>
      <w:r w:rsidR="007A7BB8">
        <w:rPr>
          <w:rFonts w:ascii="Calibri" w:hAnsi="Calibri" w:cs="Calibri"/>
          <w:sz w:val="22"/>
          <w:szCs w:val="22"/>
        </w:rPr>
        <w:t>e</w:t>
      </w:r>
      <w:r w:rsidR="006631A4">
        <w:rPr>
          <w:rFonts w:ascii="Calibri" w:hAnsi="Calibri" w:cs="Calibri"/>
          <w:sz w:val="22"/>
          <w:szCs w:val="22"/>
        </w:rPr>
        <w:t xml:space="preserve"> pro</w:t>
      </w:r>
      <w:r w:rsidR="007A7BB8">
        <w:rPr>
          <w:rFonts w:ascii="Calibri" w:hAnsi="Calibri" w:cs="Calibri"/>
          <w:sz w:val="22"/>
          <w:szCs w:val="22"/>
        </w:rPr>
        <w:t xml:space="preserve"> Měst</w:t>
      </w:r>
      <w:r w:rsidR="006631A4">
        <w:rPr>
          <w:rFonts w:ascii="Calibri" w:hAnsi="Calibri" w:cs="Calibri"/>
          <w:sz w:val="22"/>
          <w:szCs w:val="22"/>
        </w:rPr>
        <w:t>o</w:t>
      </w:r>
      <w:r w:rsidR="007A7BB8">
        <w:rPr>
          <w:rFonts w:ascii="Calibri" w:hAnsi="Calibri" w:cs="Calibri"/>
          <w:sz w:val="22"/>
          <w:szCs w:val="22"/>
        </w:rPr>
        <w:t xml:space="preserve"> Staňkov</w:t>
      </w:r>
      <w:r w:rsidR="00F36ABF">
        <w:rPr>
          <w:rFonts w:ascii="Calibri" w:hAnsi="Calibri" w:cs="Calibri"/>
          <w:sz w:val="22"/>
          <w:szCs w:val="22"/>
        </w:rPr>
        <w:t xml:space="preserve"> </w:t>
      </w:r>
      <w:r w:rsidR="007A7BB8">
        <w:rPr>
          <w:rFonts w:ascii="Calibri" w:hAnsi="Calibri" w:cs="Calibri"/>
          <w:sz w:val="22"/>
          <w:szCs w:val="22"/>
        </w:rPr>
        <w:t>a Louny popř. jiných příjemců dotace na nájemné bydlení v obcích podnět</w:t>
      </w:r>
      <w:r w:rsidR="00564FC3">
        <w:rPr>
          <w:rFonts w:ascii="Calibri" w:hAnsi="Calibri" w:cs="Calibri"/>
          <w:sz w:val="22"/>
          <w:szCs w:val="22"/>
        </w:rPr>
        <w:t>, ani neučinil oznámení</w:t>
      </w:r>
      <w:r w:rsidR="007A7BB8">
        <w:rPr>
          <w:rFonts w:ascii="Calibri" w:hAnsi="Calibri" w:cs="Calibri"/>
          <w:sz w:val="22"/>
          <w:szCs w:val="22"/>
        </w:rPr>
        <w:t xml:space="preserve"> orgánům činným v trestním řízení, aby</w:t>
      </w:r>
      <w:r w:rsidR="00564FC3">
        <w:rPr>
          <w:rFonts w:ascii="Calibri" w:hAnsi="Calibri" w:cs="Calibri"/>
          <w:sz w:val="22"/>
          <w:szCs w:val="22"/>
        </w:rPr>
        <w:t> </w:t>
      </w:r>
      <w:r w:rsidR="007A7BB8">
        <w:rPr>
          <w:rFonts w:ascii="Calibri" w:hAnsi="Calibri" w:cs="Calibri"/>
          <w:sz w:val="22"/>
          <w:szCs w:val="22"/>
        </w:rPr>
        <w:t>prošetřily možný dotační podvod.</w:t>
      </w:r>
    </w:p>
    <w:p w14:paraId="3790E6B8" w14:textId="77777777" w:rsidR="00E56D8B" w:rsidRDefault="00E56D8B" w:rsidP="00F36ABF">
      <w:pPr>
        <w:pStyle w:val="Normlnweb"/>
        <w:spacing w:after="0"/>
        <w:rPr>
          <w:rFonts w:ascii="Calibri" w:hAnsi="Calibri" w:cs="Calibri"/>
          <w:sz w:val="22"/>
          <w:szCs w:val="22"/>
        </w:rPr>
      </w:pPr>
    </w:p>
    <w:p w14:paraId="58D86583" w14:textId="4467FFBF" w:rsidR="00207ABD" w:rsidRDefault="003E1E24" w:rsidP="00F36ABF">
      <w:pPr>
        <w:pStyle w:val="Normlnweb"/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 případě, že SFRB</w:t>
      </w:r>
      <w:r w:rsidRPr="003E1E24">
        <w:rPr>
          <w:rFonts w:ascii="Calibri" w:hAnsi="Calibri" w:cs="Calibri"/>
          <w:sz w:val="22"/>
          <w:szCs w:val="22"/>
        </w:rPr>
        <w:t xml:space="preserve"> </w:t>
      </w:r>
      <w:r w:rsidR="00207ABD">
        <w:rPr>
          <w:rFonts w:ascii="Calibri" w:hAnsi="Calibri" w:cs="Calibri"/>
          <w:sz w:val="22"/>
          <w:szCs w:val="22"/>
        </w:rPr>
        <w:t xml:space="preserve">při kontrole zjistí, že byly porušeny podmínky čerpání/získání dotace, je </w:t>
      </w:r>
      <w:r w:rsidRPr="003E1E24">
        <w:rPr>
          <w:rFonts w:ascii="Calibri" w:hAnsi="Calibri" w:cs="Calibri"/>
          <w:sz w:val="22"/>
          <w:szCs w:val="22"/>
        </w:rPr>
        <w:t>povinen podat k příslušnému finančnímu úřadu podnět pro porušení rozpočtové kázně. Porušení rozpočtové kázně ještě nemusí nutně znamenat</w:t>
      </w:r>
      <w:r w:rsidR="00207ABD">
        <w:rPr>
          <w:rFonts w:ascii="Calibri" w:hAnsi="Calibri" w:cs="Calibri"/>
          <w:sz w:val="22"/>
          <w:szCs w:val="22"/>
        </w:rPr>
        <w:t xml:space="preserve"> naplnění skutkové podstaty trestného činu.</w:t>
      </w:r>
    </w:p>
    <w:p w14:paraId="00BB435C" w14:textId="77777777" w:rsidR="00040D2C" w:rsidRPr="007A7BB8" w:rsidRDefault="003E1E24" w:rsidP="00F36ABF">
      <w:pPr>
        <w:pStyle w:val="Normlnweb"/>
        <w:spacing w:after="0"/>
        <w:rPr>
          <w:rFonts w:ascii="Calibri" w:hAnsi="Calibri" w:cs="Calibri"/>
          <w:sz w:val="22"/>
          <w:szCs w:val="22"/>
        </w:rPr>
      </w:pPr>
      <w:r w:rsidRPr="003E1E24">
        <w:rPr>
          <w:rFonts w:ascii="Calibri" w:hAnsi="Calibri" w:cs="Calibri"/>
          <w:sz w:val="22"/>
          <w:szCs w:val="22"/>
        </w:rPr>
        <w:t xml:space="preserve"> </w:t>
      </w:r>
    </w:p>
    <w:p w14:paraId="2B13E210" w14:textId="0EB839CB" w:rsidR="00040D2C" w:rsidRDefault="00040D2C" w:rsidP="00F36ABF">
      <w:pPr>
        <w:pStyle w:val="Bezmezer"/>
        <w:rPr>
          <w:rFonts w:asciiTheme="minorHAnsi" w:hAnsiTheme="minorHAnsi" w:cs="Tahoma"/>
          <w:sz w:val="22"/>
          <w:szCs w:val="22"/>
        </w:rPr>
      </w:pPr>
    </w:p>
    <w:p w14:paraId="4C8DE7C7" w14:textId="05C64A5F" w:rsidR="008A6D44" w:rsidRDefault="008A6D44" w:rsidP="00F36ABF">
      <w:pPr>
        <w:pStyle w:val="Bezmezer"/>
        <w:rPr>
          <w:rFonts w:asciiTheme="minorHAnsi" w:hAnsiTheme="minorHAnsi" w:cs="Tahoma"/>
          <w:sz w:val="22"/>
          <w:szCs w:val="22"/>
        </w:rPr>
      </w:pPr>
    </w:p>
    <w:p w14:paraId="231FE3F9" w14:textId="7FB24CC1" w:rsidR="008A6D44" w:rsidRDefault="008A6D44" w:rsidP="00F36ABF">
      <w:pPr>
        <w:pStyle w:val="Bezmezer"/>
        <w:rPr>
          <w:rFonts w:asciiTheme="minorHAnsi" w:hAnsiTheme="minorHAnsi" w:cs="Tahoma"/>
          <w:sz w:val="22"/>
          <w:szCs w:val="22"/>
        </w:rPr>
      </w:pPr>
    </w:p>
    <w:p w14:paraId="1AB9EFF2" w14:textId="038FD542" w:rsidR="008A6D44" w:rsidRPr="006563B2" w:rsidRDefault="008A6D44" w:rsidP="00F36ABF">
      <w:pPr>
        <w:pStyle w:val="Bezmezer"/>
        <w:rPr>
          <w:rFonts w:asciiTheme="minorHAnsi" w:hAnsiTheme="minorHAnsi" w:cs="Tahoma"/>
          <w:sz w:val="22"/>
          <w:szCs w:val="22"/>
        </w:rPr>
      </w:pPr>
    </w:p>
    <w:p w14:paraId="34D437C9" w14:textId="77777777" w:rsidR="00040D2C" w:rsidRPr="006563B2" w:rsidRDefault="00040D2C" w:rsidP="00F36ABF">
      <w:pPr>
        <w:pStyle w:val="Bezmezer"/>
        <w:rPr>
          <w:rFonts w:asciiTheme="minorHAnsi" w:hAnsiTheme="minorHAnsi" w:cs="Tahoma"/>
          <w:sz w:val="22"/>
          <w:szCs w:val="22"/>
        </w:rPr>
      </w:pPr>
      <w:r w:rsidRPr="006563B2">
        <w:rPr>
          <w:rFonts w:asciiTheme="minorHAnsi" w:hAnsiTheme="minorHAnsi" w:cs="Tahoma"/>
          <w:sz w:val="22"/>
          <w:szCs w:val="22"/>
        </w:rPr>
        <w:lastRenderedPageBreak/>
        <w:t>S pozdravem</w:t>
      </w:r>
    </w:p>
    <w:p w14:paraId="4C6CF34C" w14:textId="77777777" w:rsidR="00040D2C" w:rsidRPr="006563B2" w:rsidRDefault="00040D2C" w:rsidP="00F36ABF">
      <w:pPr>
        <w:jc w:val="both"/>
        <w:rPr>
          <w:rFonts w:asciiTheme="minorHAnsi" w:hAnsiTheme="minorHAnsi" w:cs="Tahoma"/>
          <w:color w:val="000000"/>
          <w:sz w:val="22"/>
          <w:szCs w:val="22"/>
        </w:rPr>
      </w:pPr>
    </w:p>
    <w:p w14:paraId="0ABE8191" w14:textId="77777777" w:rsidR="00040D2C" w:rsidRPr="006563B2" w:rsidRDefault="00040D2C" w:rsidP="00F36ABF">
      <w:pPr>
        <w:jc w:val="both"/>
        <w:rPr>
          <w:rFonts w:asciiTheme="minorHAnsi" w:hAnsiTheme="minorHAnsi" w:cs="Tahoma"/>
          <w:color w:val="000000"/>
          <w:sz w:val="22"/>
          <w:szCs w:val="22"/>
        </w:rPr>
      </w:pPr>
    </w:p>
    <w:p w14:paraId="121A6342" w14:textId="77777777" w:rsidR="00040D2C" w:rsidRPr="006563B2" w:rsidRDefault="00040D2C" w:rsidP="00040D2C">
      <w:pPr>
        <w:tabs>
          <w:tab w:val="left" w:pos="2720"/>
        </w:tabs>
        <w:jc w:val="both"/>
        <w:rPr>
          <w:rFonts w:asciiTheme="minorHAnsi" w:hAnsiTheme="minorHAnsi" w:cs="Tahoma"/>
          <w:color w:val="000000"/>
          <w:sz w:val="22"/>
          <w:szCs w:val="22"/>
        </w:rPr>
      </w:pPr>
      <w:r>
        <w:rPr>
          <w:rFonts w:asciiTheme="minorHAnsi" w:hAnsiTheme="minorHAnsi" w:cs="Tahoma"/>
          <w:color w:val="000000"/>
          <w:sz w:val="22"/>
          <w:szCs w:val="22"/>
        </w:rPr>
        <w:tab/>
      </w:r>
    </w:p>
    <w:p w14:paraId="195EA2FC" w14:textId="77777777" w:rsidR="00040D2C" w:rsidRPr="006563B2" w:rsidRDefault="00040D2C" w:rsidP="00040D2C">
      <w:pPr>
        <w:jc w:val="both"/>
        <w:rPr>
          <w:rFonts w:asciiTheme="minorHAnsi" w:hAnsiTheme="minorHAnsi" w:cs="Tahoma"/>
          <w:color w:val="000000"/>
          <w:sz w:val="22"/>
          <w:szCs w:val="22"/>
        </w:rPr>
      </w:pPr>
      <w:r>
        <w:rPr>
          <w:rFonts w:asciiTheme="minorHAnsi" w:hAnsiTheme="minorHAnsi" w:cs="Tahoma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2A9F79" wp14:editId="3034D414">
                <wp:simplePos x="0" y="0"/>
                <wp:positionH relativeFrom="column">
                  <wp:posOffset>-3810</wp:posOffset>
                </wp:positionH>
                <wp:positionV relativeFrom="paragraph">
                  <wp:posOffset>149225</wp:posOffset>
                </wp:positionV>
                <wp:extent cx="1200150" cy="0"/>
                <wp:effectExtent l="5715" t="6350" r="13335" b="12700"/>
                <wp:wrapNone/>
                <wp:docPr id="2" name="Přímá spojnice se šipko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0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785E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-.3pt;margin-top:11.75pt;width:94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"/>
            </w:pict>
          </mc:Fallback>
        </mc:AlternateContent>
      </w:r>
    </w:p>
    <w:p w14:paraId="50AC5545" w14:textId="35E5FD8A" w:rsidR="008A6D44" w:rsidRDefault="008A6D44" w:rsidP="00040D2C">
      <w:pPr>
        <w:rPr>
          <w:rFonts w:asciiTheme="minorHAnsi" w:hAnsiTheme="minorHAnsi" w:cs="Tahoma"/>
          <w:color w:val="000000"/>
          <w:sz w:val="22"/>
          <w:szCs w:val="22"/>
        </w:rPr>
      </w:pPr>
      <w:r>
        <w:rPr>
          <w:rFonts w:asciiTheme="minorHAnsi" w:hAnsiTheme="minorHAnsi" w:cs="Tahoma"/>
          <w:color w:val="000000"/>
          <w:sz w:val="22"/>
          <w:szCs w:val="22"/>
        </w:rPr>
        <w:t>ředitel právní sekce Fondu</w:t>
      </w:r>
    </w:p>
    <w:p w14:paraId="159A7B6D" w14:textId="5A036E53" w:rsidR="00040D2C" w:rsidRDefault="008A6D44" w:rsidP="00040D2C">
      <w:pPr>
        <w:rPr>
          <w:rFonts w:asciiTheme="minorHAnsi" w:hAnsiTheme="minorHAnsi" w:cs="Tahoma"/>
          <w:color w:val="000000"/>
          <w:sz w:val="22"/>
          <w:szCs w:val="22"/>
        </w:rPr>
      </w:pPr>
      <w:r>
        <w:rPr>
          <w:rFonts w:asciiTheme="minorHAnsi" w:hAnsiTheme="minorHAnsi" w:cs="Tahoma"/>
          <w:color w:val="000000"/>
          <w:sz w:val="22"/>
          <w:szCs w:val="22"/>
        </w:rPr>
        <w:t>Státní fond rozvoje bydlení</w:t>
      </w:r>
    </w:p>
    <w:p w14:paraId="17D3AE81" w14:textId="77777777" w:rsidR="008A6D44" w:rsidRPr="006563B2" w:rsidRDefault="008A6D44" w:rsidP="00040D2C">
      <w:pPr>
        <w:rPr>
          <w:rFonts w:asciiTheme="minorHAnsi" w:hAnsiTheme="minorHAnsi" w:cs="Tahoma"/>
          <w:color w:val="000000"/>
          <w:sz w:val="22"/>
          <w:szCs w:val="22"/>
        </w:rPr>
      </w:pPr>
    </w:p>
    <w:p w14:paraId="627DCA81" w14:textId="77777777" w:rsidR="00040D2C" w:rsidRPr="006563B2" w:rsidRDefault="00040D2C" w:rsidP="00040D2C">
      <w:pPr>
        <w:rPr>
          <w:rFonts w:asciiTheme="minorHAnsi" w:hAnsiTheme="minorHAnsi" w:cs="Tahoma"/>
          <w:color w:val="000000"/>
          <w:sz w:val="22"/>
          <w:szCs w:val="22"/>
        </w:rPr>
      </w:pPr>
    </w:p>
    <w:p w14:paraId="0ECEA2C3" w14:textId="77777777" w:rsidR="00040D2C" w:rsidRPr="006563B2" w:rsidRDefault="00040D2C" w:rsidP="00040D2C">
      <w:pPr>
        <w:rPr>
          <w:rFonts w:asciiTheme="minorHAnsi" w:hAnsiTheme="minorHAnsi" w:cs="Tahoma"/>
          <w:color w:val="000000"/>
          <w:sz w:val="22"/>
          <w:szCs w:val="22"/>
        </w:rPr>
      </w:pPr>
    </w:p>
    <w:p w14:paraId="2846DBE6" w14:textId="740C5E7C" w:rsidR="00040D2C" w:rsidRDefault="00040D2C" w:rsidP="00040D2C">
      <w:pPr>
        <w:rPr>
          <w:rFonts w:asciiTheme="minorHAnsi" w:hAnsiTheme="minorHAnsi" w:cs="Tahoma"/>
          <w:b/>
          <w:color w:val="000000"/>
          <w:sz w:val="22"/>
          <w:szCs w:val="22"/>
        </w:rPr>
      </w:pPr>
      <w:r w:rsidRPr="006563B2">
        <w:rPr>
          <w:rFonts w:asciiTheme="minorHAnsi" w:hAnsiTheme="minorHAnsi" w:cs="Tahoma"/>
          <w:b/>
          <w:color w:val="000000"/>
          <w:sz w:val="22"/>
          <w:szCs w:val="22"/>
        </w:rPr>
        <w:t>Přílohy</w:t>
      </w:r>
      <w:r w:rsidR="00C05893">
        <w:rPr>
          <w:rFonts w:asciiTheme="minorHAnsi" w:hAnsiTheme="minorHAnsi" w:cs="Tahoma"/>
          <w:b/>
          <w:color w:val="000000"/>
          <w:sz w:val="22"/>
          <w:szCs w:val="22"/>
        </w:rPr>
        <w:t xml:space="preserve"> této Odpovědi</w:t>
      </w:r>
      <w:r w:rsidR="007A7BB8">
        <w:rPr>
          <w:rFonts w:asciiTheme="minorHAnsi" w:hAnsiTheme="minorHAnsi" w:cs="Tahoma"/>
          <w:b/>
          <w:color w:val="000000"/>
          <w:sz w:val="22"/>
          <w:szCs w:val="22"/>
        </w:rPr>
        <w:t>:</w:t>
      </w:r>
    </w:p>
    <w:p w14:paraId="416EBDDA" w14:textId="77777777" w:rsidR="007A7BB8" w:rsidRDefault="007A7BB8" w:rsidP="00040D2C">
      <w:pPr>
        <w:rPr>
          <w:rFonts w:asciiTheme="minorHAnsi" w:hAnsiTheme="minorHAnsi" w:cs="Tahoma"/>
          <w:b/>
          <w:color w:val="000000"/>
          <w:sz w:val="22"/>
          <w:szCs w:val="22"/>
        </w:rPr>
      </w:pPr>
    </w:p>
    <w:p w14:paraId="50762FFB" w14:textId="370F5004" w:rsidR="007A7BB8" w:rsidRPr="008F3235" w:rsidRDefault="007A7BB8" w:rsidP="00C05893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 w:rsidRPr="008F3235">
        <w:rPr>
          <w:rStyle w:val="Siln"/>
          <w:rFonts w:cstheme="minorHAnsi"/>
          <w:b w:val="0"/>
        </w:rPr>
        <w:t xml:space="preserve">Smlouva č. </w:t>
      </w:r>
      <w:r w:rsidR="006A64DF">
        <w:rPr>
          <w:rStyle w:val="Siln"/>
          <w:rFonts w:cstheme="minorHAnsi"/>
          <w:b w:val="0"/>
        </w:rPr>
        <w:t>XY</w:t>
      </w:r>
      <w:r w:rsidRPr="008F3235">
        <w:rPr>
          <w:rStyle w:val="Siln"/>
          <w:rFonts w:cstheme="minorHAnsi"/>
          <w:b w:val="0"/>
        </w:rPr>
        <w:t xml:space="preserve"> o poskytnutí dotace</w:t>
      </w:r>
      <w:r w:rsidRPr="008F3235">
        <w:rPr>
          <w:rFonts w:cstheme="minorHAnsi"/>
        </w:rPr>
        <w:t xml:space="preserve"> z prostředků Státního fondu rozvoje bydlení na</w:t>
      </w:r>
      <w:r w:rsidR="00B82301">
        <w:rPr>
          <w:rFonts w:cstheme="minorHAnsi"/>
        </w:rPr>
        <w:t> </w:t>
      </w:r>
      <w:r w:rsidRPr="008F3235">
        <w:rPr>
          <w:rFonts w:cstheme="minorHAnsi"/>
        </w:rPr>
        <w:t xml:space="preserve">výstavbu nájemních bytů v obcích ze dne </w:t>
      </w:r>
      <w:proofErr w:type="gramStart"/>
      <w:r w:rsidRPr="008F3235">
        <w:rPr>
          <w:rFonts w:cstheme="minorHAnsi"/>
        </w:rPr>
        <w:t>4.9.2002</w:t>
      </w:r>
      <w:proofErr w:type="gramEnd"/>
      <w:r w:rsidR="00E82442" w:rsidRPr="008F3235">
        <w:rPr>
          <w:rFonts w:cstheme="minorHAnsi"/>
        </w:rPr>
        <w:t xml:space="preserve"> </w:t>
      </w:r>
    </w:p>
    <w:p w14:paraId="611B9D94" w14:textId="30FBBB0C" w:rsidR="007A7BB8" w:rsidRPr="00B2191C" w:rsidRDefault="007A7BB8" w:rsidP="00C05893">
      <w:pPr>
        <w:pStyle w:val="Odstavecseseznamem"/>
        <w:numPr>
          <w:ilvl w:val="0"/>
          <w:numId w:val="8"/>
        </w:numPr>
        <w:jc w:val="both"/>
        <w:rPr>
          <w:rStyle w:val="Siln"/>
          <w:rFonts w:cs="Tahoma"/>
          <w:b w:val="0"/>
          <w:bCs w:val="0"/>
          <w:color w:val="000000"/>
        </w:rPr>
      </w:pPr>
      <w:r w:rsidRPr="008F3235">
        <w:rPr>
          <w:rStyle w:val="Siln"/>
          <w:rFonts w:cstheme="minorHAnsi"/>
          <w:b w:val="0"/>
        </w:rPr>
        <w:t xml:space="preserve">Smlouva č. </w:t>
      </w:r>
      <w:r w:rsidR="006A64DF">
        <w:rPr>
          <w:rStyle w:val="Siln"/>
          <w:rFonts w:cstheme="minorHAnsi"/>
          <w:b w:val="0"/>
        </w:rPr>
        <w:t>YY</w:t>
      </w:r>
      <w:r w:rsidRPr="008F3235">
        <w:rPr>
          <w:rStyle w:val="Siln"/>
          <w:rFonts w:cstheme="minorHAnsi"/>
          <w:b w:val="0"/>
        </w:rPr>
        <w:t xml:space="preserve"> o poskytnutí dotace z prostředků</w:t>
      </w:r>
      <w:r w:rsidRPr="008F3235">
        <w:rPr>
          <w:rFonts w:cstheme="minorHAnsi"/>
        </w:rPr>
        <w:t xml:space="preserve"> Státního fondu rozvoje bydlení na</w:t>
      </w:r>
      <w:r w:rsidR="00B82301">
        <w:rPr>
          <w:rFonts w:cstheme="minorHAnsi"/>
        </w:rPr>
        <w:t> </w:t>
      </w:r>
      <w:r w:rsidRPr="008F3235">
        <w:rPr>
          <w:rFonts w:cstheme="minorHAnsi"/>
        </w:rPr>
        <w:t xml:space="preserve">výstavbu nájemních bytů v obcích ze dne </w:t>
      </w:r>
      <w:proofErr w:type="gramStart"/>
      <w:r w:rsidRPr="008F3235">
        <w:rPr>
          <w:rStyle w:val="Siln"/>
          <w:rFonts w:cstheme="minorHAnsi"/>
          <w:b w:val="0"/>
        </w:rPr>
        <w:t>25.11.2002</w:t>
      </w:r>
      <w:proofErr w:type="gramEnd"/>
    </w:p>
    <w:p w14:paraId="7B791818" w14:textId="0485B1FE" w:rsidR="00B2191C" w:rsidRPr="00B2191C" w:rsidRDefault="00B2191C" w:rsidP="00C05893">
      <w:pPr>
        <w:pStyle w:val="Odstavecseseznamem"/>
        <w:numPr>
          <w:ilvl w:val="0"/>
          <w:numId w:val="8"/>
        </w:numPr>
        <w:jc w:val="both"/>
        <w:rPr>
          <w:rStyle w:val="Siln"/>
          <w:rFonts w:cs="Tahoma"/>
          <w:b w:val="0"/>
          <w:bCs w:val="0"/>
          <w:color w:val="000000"/>
        </w:rPr>
      </w:pPr>
      <w:r w:rsidRPr="00662F4F">
        <w:rPr>
          <w:rStyle w:val="Siln"/>
          <w:rFonts w:cstheme="minorHAnsi"/>
          <w:b w:val="0"/>
        </w:rPr>
        <w:t xml:space="preserve">Dohoda o změně smlouvy č. </w:t>
      </w:r>
      <w:r w:rsidR="006A64DF">
        <w:rPr>
          <w:rStyle w:val="Siln"/>
          <w:rFonts w:cstheme="minorHAnsi"/>
          <w:b w:val="0"/>
        </w:rPr>
        <w:t>XY</w:t>
      </w:r>
      <w:r w:rsidRPr="00662F4F">
        <w:rPr>
          <w:rStyle w:val="Siln"/>
          <w:rFonts w:cstheme="minorHAnsi"/>
          <w:b w:val="0"/>
        </w:rPr>
        <w:t xml:space="preserve"> ze dne </w:t>
      </w:r>
      <w:proofErr w:type="gramStart"/>
      <w:r w:rsidRPr="00662F4F">
        <w:rPr>
          <w:rStyle w:val="Siln"/>
          <w:rFonts w:cstheme="minorHAnsi"/>
          <w:b w:val="0"/>
        </w:rPr>
        <w:t>15.10.2015</w:t>
      </w:r>
      <w:proofErr w:type="gramEnd"/>
    </w:p>
    <w:p w14:paraId="6F9E4F0C" w14:textId="77777777" w:rsidR="00040D2C" w:rsidRPr="006563B2" w:rsidRDefault="00040D2C" w:rsidP="00B2191C">
      <w:pPr>
        <w:pStyle w:val="Odstavecseseznamem"/>
        <w:rPr>
          <w:rFonts w:cs="Tahoma"/>
        </w:rPr>
      </w:pPr>
      <w:r w:rsidRPr="006563B2">
        <w:rPr>
          <w:rFonts w:cs="Tahoma"/>
        </w:rPr>
        <w:tab/>
      </w:r>
    </w:p>
    <w:p w14:paraId="274B62CB" w14:textId="77777777" w:rsidR="00040D2C" w:rsidRPr="006563B2" w:rsidRDefault="00040D2C" w:rsidP="00040D2C">
      <w:pPr>
        <w:tabs>
          <w:tab w:val="left" w:pos="3225"/>
        </w:tabs>
        <w:rPr>
          <w:rFonts w:asciiTheme="minorHAnsi" w:hAnsiTheme="minorHAnsi" w:cs="Tahoma"/>
          <w:sz w:val="22"/>
          <w:szCs w:val="22"/>
        </w:rPr>
      </w:pPr>
    </w:p>
    <w:p w14:paraId="1219BAB9" w14:textId="77777777" w:rsidR="00040D2C" w:rsidRDefault="00040D2C" w:rsidP="00040D2C">
      <w:pPr>
        <w:rPr>
          <w:rFonts w:ascii="Tahoma" w:hAnsi="Tahoma" w:cs="Tahoma"/>
          <w:sz w:val="22"/>
          <w:szCs w:val="22"/>
        </w:rPr>
      </w:pPr>
    </w:p>
    <w:p w14:paraId="001D0ECC" w14:textId="77777777" w:rsidR="00040D2C" w:rsidRDefault="00040D2C" w:rsidP="00040D2C">
      <w:pPr>
        <w:tabs>
          <w:tab w:val="left" w:pos="288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</w:p>
    <w:p w14:paraId="75CD5570" w14:textId="77777777" w:rsidR="00040D2C" w:rsidRDefault="00040D2C" w:rsidP="00040D2C">
      <w:pPr>
        <w:tabs>
          <w:tab w:val="left" w:pos="2880"/>
        </w:tabs>
        <w:rPr>
          <w:rFonts w:ascii="Tahoma" w:hAnsi="Tahoma" w:cs="Tahoma"/>
          <w:sz w:val="22"/>
          <w:szCs w:val="22"/>
        </w:rPr>
      </w:pPr>
    </w:p>
    <w:p w14:paraId="6153A5C5" w14:textId="77777777" w:rsidR="00040D2C" w:rsidRDefault="00040D2C" w:rsidP="00040D2C">
      <w:pPr>
        <w:tabs>
          <w:tab w:val="left" w:pos="2880"/>
        </w:tabs>
        <w:rPr>
          <w:rFonts w:ascii="Tahoma" w:hAnsi="Tahoma" w:cs="Tahoma"/>
          <w:sz w:val="22"/>
          <w:szCs w:val="22"/>
        </w:rPr>
      </w:pPr>
    </w:p>
    <w:p w14:paraId="610B56FF" w14:textId="77777777" w:rsidR="00040D2C" w:rsidRPr="00C53273" w:rsidRDefault="00040D2C" w:rsidP="00040D2C">
      <w:pPr>
        <w:tabs>
          <w:tab w:val="left" w:pos="2880"/>
        </w:tabs>
        <w:rPr>
          <w:rFonts w:ascii="Tahoma" w:hAnsi="Tahoma" w:cs="Tahoma"/>
          <w:sz w:val="22"/>
          <w:szCs w:val="22"/>
        </w:rPr>
      </w:pPr>
    </w:p>
    <w:p w14:paraId="0B156C13" w14:textId="77777777" w:rsidR="003A200E" w:rsidRDefault="003A200E" w:rsidP="00C53273">
      <w:pPr>
        <w:tabs>
          <w:tab w:val="left" w:pos="2880"/>
        </w:tabs>
        <w:rPr>
          <w:rFonts w:ascii="Tahoma" w:hAnsi="Tahoma" w:cs="Tahoma"/>
          <w:sz w:val="22"/>
          <w:szCs w:val="22"/>
        </w:rPr>
      </w:pPr>
    </w:p>
    <w:p w14:paraId="4FDFDCE8" w14:textId="77777777" w:rsidR="007D00B4" w:rsidRPr="00C53273" w:rsidRDefault="007D00B4" w:rsidP="00C53273">
      <w:pPr>
        <w:tabs>
          <w:tab w:val="left" w:pos="2880"/>
        </w:tabs>
        <w:rPr>
          <w:rFonts w:ascii="Tahoma" w:hAnsi="Tahoma" w:cs="Tahoma"/>
          <w:sz w:val="22"/>
          <w:szCs w:val="22"/>
        </w:rPr>
      </w:pPr>
    </w:p>
    <w:sectPr w:rsidR="007D00B4" w:rsidRPr="00C53273" w:rsidSect="0011559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383" w:right="1134" w:bottom="1417" w:left="1701" w:header="283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EBC7E" w14:textId="77777777" w:rsidR="008F5144" w:rsidRDefault="008F5144">
      <w:r>
        <w:separator/>
      </w:r>
    </w:p>
  </w:endnote>
  <w:endnote w:type="continuationSeparator" w:id="0">
    <w:p w14:paraId="2500CAB5" w14:textId="77777777" w:rsidR="008F5144" w:rsidRDefault="008F5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D1891" w14:textId="77777777" w:rsidR="00E56D8B" w:rsidRPr="00D33F80" w:rsidRDefault="00E56D8B" w:rsidP="00B2191C">
    <w:pPr>
      <w:jc w:val="center"/>
      <w:rPr>
        <w:rFonts w:asciiTheme="minorHAnsi" w:hAnsiTheme="minorHAnsi" w:cs="Tahoma"/>
        <w:color w:val="000043"/>
        <w:sz w:val="22"/>
        <w:szCs w:val="22"/>
      </w:rPr>
    </w:pPr>
    <w:r w:rsidRPr="00D33F80">
      <w:rPr>
        <w:rFonts w:asciiTheme="minorHAnsi" w:hAnsiTheme="minorHAnsi" w:cs="Tahoma"/>
        <w:color w:val="000043"/>
        <w:sz w:val="22"/>
        <w:szCs w:val="22"/>
      </w:rPr>
      <w:t xml:space="preserve">Státní fond rozvoje bydlení | </w:t>
    </w:r>
    <w:r>
      <w:rPr>
        <w:rFonts w:asciiTheme="minorHAnsi" w:hAnsiTheme="minorHAnsi" w:cs="Tahoma"/>
        <w:color w:val="000043"/>
        <w:sz w:val="22"/>
        <w:szCs w:val="22"/>
      </w:rPr>
      <w:t>Vinohradská 1896/46, 120 00 Praha 2</w:t>
    </w:r>
    <w:r w:rsidRPr="00D33F80">
      <w:rPr>
        <w:rFonts w:asciiTheme="minorHAnsi" w:hAnsiTheme="minorHAnsi" w:cs="Tahoma"/>
        <w:color w:val="000043"/>
        <w:sz w:val="22"/>
        <w:szCs w:val="22"/>
      </w:rPr>
      <w:t xml:space="preserve"> | IČ</w:t>
    </w:r>
    <w:r>
      <w:rPr>
        <w:rFonts w:asciiTheme="minorHAnsi" w:hAnsiTheme="minorHAnsi" w:cs="Tahoma"/>
        <w:color w:val="000043"/>
        <w:sz w:val="22"/>
        <w:szCs w:val="22"/>
      </w:rPr>
      <w:t>O</w:t>
    </w:r>
    <w:r w:rsidRPr="00D33F80">
      <w:rPr>
        <w:rFonts w:asciiTheme="minorHAnsi" w:hAnsiTheme="minorHAnsi" w:cs="Tahoma"/>
        <w:color w:val="000043"/>
        <w:sz w:val="22"/>
        <w:szCs w:val="22"/>
      </w:rPr>
      <w:t>: 708 56 788</w:t>
    </w:r>
  </w:p>
  <w:p w14:paraId="74443DAD" w14:textId="77777777" w:rsidR="00E56D8B" w:rsidRPr="00D33F80" w:rsidRDefault="00E56D8B" w:rsidP="00B2191C">
    <w:pPr>
      <w:pStyle w:val="Zpat"/>
      <w:jc w:val="center"/>
      <w:rPr>
        <w:rFonts w:asciiTheme="minorHAnsi" w:hAnsiTheme="minorHAnsi"/>
        <w:sz w:val="22"/>
        <w:szCs w:val="22"/>
      </w:rPr>
    </w:pPr>
    <w:r w:rsidRPr="00D33F80">
      <w:rPr>
        <w:rFonts w:asciiTheme="minorHAnsi" w:hAnsiTheme="minorHAnsi" w:cs="Tahoma"/>
        <w:color w:val="000043"/>
        <w:sz w:val="22"/>
        <w:szCs w:val="22"/>
      </w:rPr>
      <w:t xml:space="preserve">tel.: 234 712 611 | fax: 222 318 868 | e-mail: sekretariat@sfrb.cz | </w:t>
    </w:r>
    <w:hyperlink r:id="rId1" w:history="1">
      <w:r w:rsidRPr="00D33F80">
        <w:rPr>
          <w:rStyle w:val="Hypertextovodkaz"/>
          <w:rFonts w:asciiTheme="minorHAnsi" w:hAnsiTheme="minorHAnsi" w:cs="Tahoma"/>
          <w:sz w:val="22"/>
          <w:szCs w:val="22"/>
        </w:rPr>
        <w:t>www.sfrb.cz</w:t>
      </w:r>
    </w:hyperlink>
  </w:p>
  <w:p w14:paraId="78FF0F3A" w14:textId="77777777" w:rsidR="00E56D8B" w:rsidRPr="006B275A" w:rsidRDefault="00E56D8B" w:rsidP="00B2191C">
    <w:pPr>
      <w:pStyle w:val="Zpat"/>
      <w:jc w:val="center"/>
      <w:rPr>
        <w:rFonts w:asciiTheme="minorHAnsi" w:hAnsiTheme="minorHAnsi"/>
        <w:sz w:val="22"/>
        <w:szCs w:val="22"/>
      </w:rPr>
    </w:pPr>
  </w:p>
  <w:p w14:paraId="18FC2F5A" w14:textId="2571836C" w:rsidR="00E56D8B" w:rsidRDefault="008F5144" w:rsidP="006C3200">
    <w:pPr>
      <w:pStyle w:val="Zpat"/>
      <w:jc w:val="center"/>
    </w:pPr>
    <w:sdt>
      <w:sdtPr>
        <w:id w:val="23926451"/>
        <w:docPartObj>
          <w:docPartGallery w:val="Page Numbers (Bottom of Page)"/>
          <w:docPartUnique/>
        </w:docPartObj>
      </w:sdtPr>
      <w:sdtEndPr/>
      <w:sdtContent>
        <w:sdt>
          <w:sdtPr>
            <w:id w:val="37899295"/>
            <w:docPartObj>
              <w:docPartGallery w:val="Page Numbers (Top of Page)"/>
              <w:docPartUnique/>
            </w:docPartObj>
          </w:sdtPr>
          <w:sdtEndPr/>
          <w:sdtContent>
            <w:r w:rsidR="00E56D8B" w:rsidRPr="006C3200">
              <w:rPr>
                <w:rFonts w:ascii="Tahoma" w:hAnsi="Tahoma" w:cs="Tahoma"/>
                <w:color w:val="000043"/>
                <w:sz w:val="20"/>
                <w:szCs w:val="20"/>
              </w:rPr>
              <w:t xml:space="preserve">Stránka </w:t>
            </w:r>
            <w:r w:rsidR="00E56D8B" w:rsidRPr="006C3200">
              <w:rPr>
                <w:rFonts w:ascii="Tahoma" w:hAnsi="Tahoma" w:cs="Tahoma"/>
                <w:color w:val="000043"/>
                <w:sz w:val="20"/>
                <w:szCs w:val="20"/>
              </w:rPr>
              <w:fldChar w:fldCharType="begin"/>
            </w:r>
            <w:r w:rsidR="00E56D8B" w:rsidRPr="006C3200">
              <w:rPr>
                <w:rFonts w:ascii="Tahoma" w:hAnsi="Tahoma" w:cs="Tahoma"/>
                <w:color w:val="000043"/>
                <w:sz w:val="20"/>
                <w:szCs w:val="20"/>
              </w:rPr>
              <w:instrText>PAGE</w:instrText>
            </w:r>
            <w:r w:rsidR="00E56D8B" w:rsidRPr="006C3200">
              <w:rPr>
                <w:rFonts w:ascii="Tahoma" w:hAnsi="Tahoma" w:cs="Tahoma"/>
                <w:color w:val="000043"/>
                <w:sz w:val="20"/>
                <w:szCs w:val="20"/>
              </w:rPr>
              <w:fldChar w:fldCharType="separate"/>
            </w:r>
            <w:r w:rsidR="004D55BB">
              <w:rPr>
                <w:rFonts w:ascii="Tahoma" w:hAnsi="Tahoma" w:cs="Tahoma"/>
                <w:noProof/>
                <w:color w:val="000043"/>
                <w:sz w:val="20"/>
                <w:szCs w:val="20"/>
              </w:rPr>
              <w:t>8</w:t>
            </w:r>
            <w:r w:rsidR="00E56D8B" w:rsidRPr="006C3200">
              <w:rPr>
                <w:rFonts w:ascii="Tahoma" w:hAnsi="Tahoma" w:cs="Tahoma"/>
                <w:color w:val="000043"/>
                <w:sz w:val="20"/>
                <w:szCs w:val="20"/>
              </w:rPr>
              <w:fldChar w:fldCharType="end"/>
            </w:r>
            <w:r w:rsidR="00E56D8B" w:rsidRPr="006C3200">
              <w:rPr>
                <w:rFonts w:ascii="Tahoma" w:hAnsi="Tahoma" w:cs="Tahoma"/>
                <w:color w:val="000043"/>
                <w:sz w:val="20"/>
                <w:szCs w:val="20"/>
              </w:rPr>
              <w:t xml:space="preserve"> z </w:t>
            </w:r>
            <w:r w:rsidR="00E56D8B" w:rsidRPr="006C3200">
              <w:rPr>
                <w:rFonts w:ascii="Tahoma" w:hAnsi="Tahoma" w:cs="Tahoma"/>
                <w:color w:val="000043"/>
                <w:sz w:val="20"/>
                <w:szCs w:val="20"/>
              </w:rPr>
              <w:fldChar w:fldCharType="begin"/>
            </w:r>
            <w:r w:rsidR="00E56D8B" w:rsidRPr="006C3200">
              <w:rPr>
                <w:rFonts w:ascii="Tahoma" w:hAnsi="Tahoma" w:cs="Tahoma"/>
                <w:color w:val="000043"/>
                <w:sz w:val="20"/>
                <w:szCs w:val="20"/>
              </w:rPr>
              <w:instrText>NUMPAGES</w:instrText>
            </w:r>
            <w:r w:rsidR="00E56D8B" w:rsidRPr="006C3200">
              <w:rPr>
                <w:rFonts w:ascii="Tahoma" w:hAnsi="Tahoma" w:cs="Tahoma"/>
                <w:color w:val="000043"/>
                <w:sz w:val="20"/>
                <w:szCs w:val="20"/>
              </w:rPr>
              <w:fldChar w:fldCharType="separate"/>
            </w:r>
            <w:r w:rsidR="004D55BB">
              <w:rPr>
                <w:rFonts w:ascii="Tahoma" w:hAnsi="Tahoma" w:cs="Tahoma"/>
                <w:noProof/>
                <w:color w:val="000043"/>
                <w:sz w:val="20"/>
                <w:szCs w:val="20"/>
              </w:rPr>
              <w:t>8</w:t>
            </w:r>
            <w:r w:rsidR="00E56D8B" w:rsidRPr="006C3200">
              <w:rPr>
                <w:rFonts w:ascii="Tahoma" w:hAnsi="Tahoma" w:cs="Tahoma"/>
                <w:color w:val="000043"/>
                <w:sz w:val="20"/>
                <w:szCs w:val="20"/>
              </w:rPr>
              <w:fldChar w:fldCharType="end"/>
            </w:r>
          </w:sdtContent>
        </w:sdt>
      </w:sdtContent>
    </w:sdt>
  </w:p>
  <w:p w14:paraId="1DB1457F" w14:textId="77777777" w:rsidR="00E56D8B" w:rsidRPr="0011718F" w:rsidRDefault="00E56D8B" w:rsidP="0011718F">
    <w:pPr>
      <w:jc w:val="center"/>
      <w:rPr>
        <w:rFonts w:ascii="Tahoma" w:hAnsi="Tahoma" w:cs="Tahoma"/>
        <w:color w:val="000043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CEE10" w14:textId="77777777" w:rsidR="00E56D8B" w:rsidRPr="00D33F80" w:rsidRDefault="00E56D8B" w:rsidP="007D00B4">
    <w:pPr>
      <w:jc w:val="center"/>
      <w:rPr>
        <w:rFonts w:asciiTheme="minorHAnsi" w:hAnsiTheme="minorHAnsi" w:cs="Tahoma"/>
        <w:color w:val="000043"/>
        <w:sz w:val="22"/>
        <w:szCs w:val="22"/>
      </w:rPr>
    </w:pPr>
    <w:r w:rsidRPr="00D33F80">
      <w:rPr>
        <w:rFonts w:asciiTheme="minorHAnsi" w:hAnsiTheme="minorHAnsi" w:cs="Tahoma"/>
        <w:color w:val="000043"/>
        <w:sz w:val="22"/>
        <w:szCs w:val="22"/>
      </w:rPr>
      <w:t xml:space="preserve">Státní fond rozvoje bydlení | </w:t>
    </w:r>
    <w:r>
      <w:rPr>
        <w:rFonts w:asciiTheme="minorHAnsi" w:hAnsiTheme="minorHAnsi" w:cs="Tahoma"/>
        <w:color w:val="000043"/>
        <w:sz w:val="22"/>
        <w:szCs w:val="22"/>
      </w:rPr>
      <w:t>Vinohradská 1896/46, 120 00 Praha 2</w:t>
    </w:r>
    <w:r w:rsidRPr="00D33F80">
      <w:rPr>
        <w:rFonts w:asciiTheme="minorHAnsi" w:hAnsiTheme="minorHAnsi" w:cs="Tahoma"/>
        <w:color w:val="000043"/>
        <w:sz w:val="22"/>
        <w:szCs w:val="22"/>
      </w:rPr>
      <w:t xml:space="preserve"> | IČ</w:t>
    </w:r>
    <w:r>
      <w:rPr>
        <w:rFonts w:asciiTheme="minorHAnsi" w:hAnsiTheme="minorHAnsi" w:cs="Tahoma"/>
        <w:color w:val="000043"/>
        <w:sz w:val="22"/>
        <w:szCs w:val="22"/>
      </w:rPr>
      <w:t>O</w:t>
    </w:r>
    <w:r w:rsidRPr="00D33F80">
      <w:rPr>
        <w:rFonts w:asciiTheme="minorHAnsi" w:hAnsiTheme="minorHAnsi" w:cs="Tahoma"/>
        <w:color w:val="000043"/>
        <w:sz w:val="22"/>
        <w:szCs w:val="22"/>
      </w:rPr>
      <w:t>: 708 56 788</w:t>
    </w:r>
  </w:p>
  <w:p w14:paraId="20158ED7" w14:textId="77777777" w:rsidR="00E56D8B" w:rsidRPr="00D33F80" w:rsidRDefault="00E56D8B" w:rsidP="007D00B4">
    <w:pPr>
      <w:pStyle w:val="Zpat"/>
      <w:jc w:val="center"/>
      <w:rPr>
        <w:rFonts w:asciiTheme="minorHAnsi" w:hAnsiTheme="minorHAnsi"/>
        <w:sz w:val="22"/>
        <w:szCs w:val="22"/>
      </w:rPr>
    </w:pPr>
    <w:r w:rsidRPr="00D33F80">
      <w:rPr>
        <w:rFonts w:asciiTheme="minorHAnsi" w:hAnsiTheme="minorHAnsi" w:cs="Tahoma"/>
        <w:color w:val="000043"/>
        <w:sz w:val="22"/>
        <w:szCs w:val="22"/>
      </w:rPr>
      <w:t xml:space="preserve">tel.: 234 712 611 | fax: 222 318 868 | e-mail: sekretariat@sfrb.cz | </w:t>
    </w:r>
    <w:hyperlink r:id="rId1" w:history="1">
      <w:r w:rsidRPr="00D33F80">
        <w:rPr>
          <w:rStyle w:val="Hypertextovodkaz"/>
          <w:rFonts w:asciiTheme="minorHAnsi" w:hAnsiTheme="minorHAnsi" w:cs="Tahoma"/>
          <w:sz w:val="22"/>
          <w:szCs w:val="22"/>
        </w:rPr>
        <w:t>www.sfrb.cz</w:t>
      </w:r>
    </w:hyperlink>
  </w:p>
  <w:p w14:paraId="76159C54" w14:textId="77777777" w:rsidR="00E56D8B" w:rsidRPr="006B275A" w:rsidRDefault="00E56D8B" w:rsidP="007D00B4">
    <w:pPr>
      <w:pStyle w:val="Zpat"/>
      <w:jc w:val="center"/>
      <w:rPr>
        <w:rFonts w:asciiTheme="minorHAnsi" w:hAnsiTheme="minorHAnsi"/>
        <w:sz w:val="22"/>
        <w:szCs w:val="22"/>
      </w:rPr>
    </w:pPr>
  </w:p>
  <w:p w14:paraId="361B34A2" w14:textId="77777777" w:rsidR="00E56D8B" w:rsidRPr="006B275A" w:rsidRDefault="00E56D8B">
    <w:pPr>
      <w:pStyle w:val="Zpat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4E322" w14:textId="77777777" w:rsidR="008F5144" w:rsidRDefault="008F5144">
      <w:r>
        <w:separator/>
      </w:r>
    </w:p>
  </w:footnote>
  <w:footnote w:type="continuationSeparator" w:id="0">
    <w:p w14:paraId="499A71B5" w14:textId="77777777" w:rsidR="008F5144" w:rsidRDefault="008F5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26FCD" w14:textId="77777777" w:rsidR="00E56D8B" w:rsidRDefault="00E56D8B">
    <w:pPr>
      <w:pStyle w:val="Zhlav"/>
    </w:pPr>
    <w:r w:rsidRPr="00523941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49908" w14:textId="77777777" w:rsidR="00E56D8B" w:rsidRDefault="00E56D8B">
    <w:pPr>
      <w:pStyle w:val="Zhlav"/>
    </w:pPr>
    <w:r w:rsidRPr="007D00B4">
      <w:rPr>
        <w:noProof/>
      </w:rPr>
      <w:drawing>
        <wp:anchor distT="0" distB="0" distL="114300" distR="114300" simplePos="0" relativeHeight="251663360" behindDoc="1" locked="0" layoutInCell="1" allowOverlap="0" wp14:anchorId="50B8CCF7" wp14:editId="5C9BF5BF">
          <wp:simplePos x="0" y="0"/>
          <wp:positionH relativeFrom="column">
            <wp:posOffset>5715</wp:posOffset>
          </wp:positionH>
          <wp:positionV relativeFrom="paragraph">
            <wp:posOffset>359410</wp:posOffset>
          </wp:positionV>
          <wp:extent cx="1257300" cy="628650"/>
          <wp:effectExtent l="19050" t="0" r="0" b="0"/>
          <wp:wrapNone/>
          <wp:docPr id="1" name="obrázek 2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titled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F2670"/>
    <w:multiLevelType w:val="multilevel"/>
    <w:tmpl w:val="92DC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C4E9E"/>
    <w:multiLevelType w:val="hybridMultilevel"/>
    <w:tmpl w:val="92DC94B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734EF"/>
    <w:multiLevelType w:val="hybridMultilevel"/>
    <w:tmpl w:val="CB4807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50750"/>
    <w:multiLevelType w:val="hybridMultilevel"/>
    <w:tmpl w:val="A922F5D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06058"/>
    <w:multiLevelType w:val="hybridMultilevel"/>
    <w:tmpl w:val="B6383912"/>
    <w:lvl w:ilvl="0" w:tplc="F55429E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2383C"/>
    <w:multiLevelType w:val="hybridMultilevel"/>
    <w:tmpl w:val="4A842114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57C40"/>
    <w:multiLevelType w:val="hybridMultilevel"/>
    <w:tmpl w:val="C52E2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90B0B"/>
    <w:multiLevelType w:val="hybridMultilevel"/>
    <w:tmpl w:val="8B6E5C9C"/>
    <w:lvl w:ilvl="0" w:tplc="F55429E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A97817"/>
    <w:multiLevelType w:val="hybridMultilevel"/>
    <w:tmpl w:val="A922F5D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E3CFD"/>
    <w:multiLevelType w:val="hybridMultilevel"/>
    <w:tmpl w:val="D1CABD0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6B5A8E"/>
    <w:multiLevelType w:val="hybridMultilevel"/>
    <w:tmpl w:val="2A347E1C"/>
    <w:lvl w:ilvl="0" w:tplc="61380FD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9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FAC"/>
    <w:rsid w:val="0000700A"/>
    <w:rsid w:val="0001275C"/>
    <w:rsid w:val="000147FE"/>
    <w:rsid w:val="000159D0"/>
    <w:rsid w:val="00015A0A"/>
    <w:rsid w:val="000171DC"/>
    <w:rsid w:val="000229B6"/>
    <w:rsid w:val="000257E2"/>
    <w:rsid w:val="00030D7E"/>
    <w:rsid w:val="00040D2C"/>
    <w:rsid w:val="000541AF"/>
    <w:rsid w:val="00066377"/>
    <w:rsid w:val="000673DA"/>
    <w:rsid w:val="0008093B"/>
    <w:rsid w:val="0008223E"/>
    <w:rsid w:val="00083DB2"/>
    <w:rsid w:val="00084450"/>
    <w:rsid w:val="00085001"/>
    <w:rsid w:val="00091F0E"/>
    <w:rsid w:val="0009455F"/>
    <w:rsid w:val="000A0CD0"/>
    <w:rsid w:val="000A2824"/>
    <w:rsid w:val="000B346F"/>
    <w:rsid w:val="000C3BC8"/>
    <w:rsid w:val="000C6909"/>
    <w:rsid w:val="000D08BB"/>
    <w:rsid w:val="000D0CDC"/>
    <w:rsid w:val="000D2310"/>
    <w:rsid w:val="000D260C"/>
    <w:rsid w:val="000D2963"/>
    <w:rsid w:val="000D2A6A"/>
    <w:rsid w:val="000E538A"/>
    <w:rsid w:val="000F0E32"/>
    <w:rsid w:val="000F1B57"/>
    <w:rsid w:val="000F7CF3"/>
    <w:rsid w:val="00100606"/>
    <w:rsid w:val="00103B95"/>
    <w:rsid w:val="0010409B"/>
    <w:rsid w:val="001055CE"/>
    <w:rsid w:val="00112CDB"/>
    <w:rsid w:val="00115592"/>
    <w:rsid w:val="0011718F"/>
    <w:rsid w:val="00123344"/>
    <w:rsid w:val="00133135"/>
    <w:rsid w:val="00145F86"/>
    <w:rsid w:val="001522B5"/>
    <w:rsid w:val="00161AA1"/>
    <w:rsid w:val="001657B3"/>
    <w:rsid w:val="001733BF"/>
    <w:rsid w:val="00174088"/>
    <w:rsid w:val="00177DCA"/>
    <w:rsid w:val="001805BC"/>
    <w:rsid w:val="001936B6"/>
    <w:rsid w:val="00195D1D"/>
    <w:rsid w:val="001A2AE5"/>
    <w:rsid w:val="001B296E"/>
    <w:rsid w:val="001B2E4D"/>
    <w:rsid w:val="001B74B9"/>
    <w:rsid w:val="001C38A3"/>
    <w:rsid w:val="001C47E6"/>
    <w:rsid w:val="001C752F"/>
    <w:rsid w:val="001E7722"/>
    <w:rsid w:val="001F27C9"/>
    <w:rsid w:val="00205C43"/>
    <w:rsid w:val="00207ABD"/>
    <w:rsid w:val="0021123C"/>
    <w:rsid w:val="00211F81"/>
    <w:rsid w:val="00221145"/>
    <w:rsid w:val="002272FC"/>
    <w:rsid w:val="00231EEE"/>
    <w:rsid w:val="00252EA5"/>
    <w:rsid w:val="002565EB"/>
    <w:rsid w:val="00256983"/>
    <w:rsid w:val="00262843"/>
    <w:rsid w:val="00272062"/>
    <w:rsid w:val="00274209"/>
    <w:rsid w:val="00281414"/>
    <w:rsid w:val="00283AE8"/>
    <w:rsid w:val="00286A49"/>
    <w:rsid w:val="00297E33"/>
    <w:rsid w:val="002A3C57"/>
    <w:rsid w:val="002C583F"/>
    <w:rsid w:val="002E5B1F"/>
    <w:rsid w:val="002F6210"/>
    <w:rsid w:val="0030047C"/>
    <w:rsid w:val="0032217F"/>
    <w:rsid w:val="00324302"/>
    <w:rsid w:val="00327F87"/>
    <w:rsid w:val="003308C0"/>
    <w:rsid w:val="00343E6C"/>
    <w:rsid w:val="00344222"/>
    <w:rsid w:val="003508C6"/>
    <w:rsid w:val="00353024"/>
    <w:rsid w:val="003531A9"/>
    <w:rsid w:val="00365194"/>
    <w:rsid w:val="00376B29"/>
    <w:rsid w:val="003A200E"/>
    <w:rsid w:val="003A42C8"/>
    <w:rsid w:val="003B060B"/>
    <w:rsid w:val="003D3401"/>
    <w:rsid w:val="003D3ACB"/>
    <w:rsid w:val="003D4726"/>
    <w:rsid w:val="003E1E24"/>
    <w:rsid w:val="003E41DC"/>
    <w:rsid w:val="00407005"/>
    <w:rsid w:val="004230B5"/>
    <w:rsid w:val="00430311"/>
    <w:rsid w:val="004361C6"/>
    <w:rsid w:val="00443128"/>
    <w:rsid w:val="00447AC5"/>
    <w:rsid w:val="0045262A"/>
    <w:rsid w:val="004576AA"/>
    <w:rsid w:val="00471408"/>
    <w:rsid w:val="0048768A"/>
    <w:rsid w:val="00490E00"/>
    <w:rsid w:val="004953B2"/>
    <w:rsid w:val="004A4C78"/>
    <w:rsid w:val="004A4FED"/>
    <w:rsid w:val="004C373A"/>
    <w:rsid w:val="004C6C40"/>
    <w:rsid w:val="004D03D4"/>
    <w:rsid w:val="004D4A3D"/>
    <w:rsid w:val="004D55BB"/>
    <w:rsid w:val="004F3780"/>
    <w:rsid w:val="005036C2"/>
    <w:rsid w:val="00503FC3"/>
    <w:rsid w:val="00507456"/>
    <w:rsid w:val="00514727"/>
    <w:rsid w:val="00523941"/>
    <w:rsid w:val="005335E5"/>
    <w:rsid w:val="00533E77"/>
    <w:rsid w:val="00541B52"/>
    <w:rsid w:val="00545C75"/>
    <w:rsid w:val="00552FAC"/>
    <w:rsid w:val="00564FC3"/>
    <w:rsid w:val="005757D9"/>
    <w:rsid w:val="00587BEC"/>
    <w:rsid w:val="005937DB"/>
    <w:rsid w:val="005A40EC"/>
    <w:rsid w:val="005A6F68"/>
    <w:rsid w:val="005B62B5"/>
    <w:rsid w:val="005B7746"/>
    <w:rsid w:val="005C709F"/>
    <w:rsid w:val="005C74ED"/>
    <w:rsid w:val="005D470B"/>
    <w:rsid w:val="005E7151"/>
    <w:rsid w:val="005F0A34"/>
    <w:rsid w:val="005F114A"/>
    <w:rsid w:val="005F7956"/>
    <w:rsid w:val="00611915"/>
    <w:rsid w:val="00612243"/>
    <w:rsid w:val="0061400B"/>
    <w:rsid w:val="006144BB"/>
    <w:rsid w:val="006254C5"/>
    <w:rsid w:val="00627F3C"/>
    <w:rsid w:val="00634F47"/>
    <w:rsid w:val="00643BC5"/>
    <w:rsid w:val="00646713"/>
    <w:rsid w:val="006523C7"/>
    <w:rsid w:val="006631A4"/>
    <w:rsid w:val="00663FAA"/>
    <w:rsid w:val="00670D32"/>
    <w:rsid w:val="0067108E"/>
    <w:rsid w:val="00675542"/>
    <w:rsid w:val="0068148E"/>
    <w:rsid w:val="00681DA7"/>
    <w:rsid w:val="0069393A"/>
    <w:rsid w:val="006A435A"/>
    <w:rsid w:val="006A64DF"/>
    <w:rsid w:val="006B275A"/>
    <w:rsid w:val="006B6478"/>
    <w:rsid w:val="006C3200"/>
    <w:rsid w:val="006D47A9"/>
    <w:rsid w:val="006E0EBE"/>
    <w:rsid w:val="006E1CBB"/>
    <w:rsid w:val="006E4577"/>
    <w:rsid w:val="006F3A12"/>
    <w:rsid w:val="00700A44"/>
    <w:rsid w:val="00701FCC"/>
    <w:rsid w:val="00706E6E"/>
    <w:rsid w:val="007259C3"/>
    <w:rsid w:val="0073604A"/>
    <w:rsid w:val="007364E5"/>
    <w:rsid w:val="00736A2C"/>
    <w:rsid w:val="00762A50"/>
    <w:rsid w:val="007642F5"/>
    <w:rsid w:val="00765818"/>
    <w:rsid w:val="00765F89"/>
    <w:rsid w:val="00773BAD"/>
    <w:rsid w:val="007800C9"/>
    <w:rsid w:val="00792EAE"/>
    <w:rsid w:val="007A45C9"/>
    <w:rsid w:val="007A6005"/>
    <w:rsid w:val="007A6009"/>
    <w:rsid w:val="007A7BB8"/>
    <w:rsid w:val="007C5480"/>
    <w:rsid w:val="007D00B4"/>
    <w:rsid w:val="007D16D8"/>
    <w:rsid w:val="007D1C5E"/>
    <w:rsid w:val="007D2E6B"/>
    <w:rsid w:val="007D51B1"/>
    <w:rsid w:val="007E3487"/>
    <w:rsid w:val="007E3563"/>
    <w:rsid w:val="007E4A61"/>
    <w:rsid w:val="0082469B"/>
    <w:rsid w:val="00831B88"/>
    <w:rsid w:val="00840187"/>
    <w:rsid w:val="00841536"/>
    <w:rsid w:val="00845E09"/>
    <w:rsid w:val="00847707"/>
    <w:rsid w:val="0085392C"/>
    <w:rsid w:val="00854A62"/>
    <w:rsid w:val="008825A6"/>
    <w:rsid w:val="00890FCB"/>
    <w:rsid w:val="008A151A"/>
    <w:rsid w:val="008A6D44"/>
    <w:rsid w:val="008B0E31"/>
    <w:rsid w:val="008C0F9A"/>
    <w:rsid w:val="008E0323"/>
    <w:rsid w:val="008E420D"/>
    <w:rsid w:val="008F2F89"/>
    <w:rsid w:val="008F3235"/>
    <w:rsid w:val="008F5144"/>
    <w:rsid w:val="008F7104"/>
    <w:rsid w:val="00900D3B"/>
    <w:rsid w:val="00903B1B"/>
    <w:rsid w:val="009056B2"/>
    <w:rsid w:val="00911297"/>
    <w:rsid w:val="00913EEE"/>
    <w:rsid w:val="00914D89"/>
    <w:rsid w:val="009150FF"/>
    <w:rsid w:val="00917EB1"/>
    <w:rsid w:val="00920E14"/>
    <w:rsid w:val="00925CF1"/>
    <w:rsid w:val="009275B3"/>
    <w:rsid w:val="00935C4D"/>
    <w:rsid w:val="0094773F"/>
    <w:rsid w:val="00952DA7"/>
    <w:rsid w:val="009532AA"/>
    <w:rsid w:val="00964401"/>
    <w:rsid w:val="009677F9"/>
    <w:rsid w:val="0097118C"/>
    <w:rsid w:val="0097583F"/>
    <w:rsid w:val="00984712"/>
    <w:rsid w:val="0098780B"/>
    <w:rsid w:val="00990064"/>
    <w:rsid w:val="009903C5"/>
    <w:rsid w:val="009923BF"/>
    <w:rsid w:val="009A41D8"/>
    <w:rsid w:val="009C2C3D"/>
    <w:rsid w:val="009E4820"/>
    <w:rsid w:val="009E5CA2"/>
    <w:rsid w:val="009F6F22"/>
    <w:rsid w:val="00A041BD"/>
    <w:rsid w:val="00A078D7"/>
    <w:rsid w:val="00A12C4E"/>
    <w:rsid w:val="00A12D5A"/>
    <w:rsid w:val="00A177CA"/>
    <w:rsid w:val="00A5179E"/>
    <w:rsid w:val="00A54150"/>
    <w:rsid w:val="00A54E72"/>
    <w:rsid w:val="00A61CA5"/>
    <w:rsid w:val="00A63D71"/>
    <w:rsid w:val="00A6715F"/>
    <w:rsid w:val="00A73C9D"/>
    <w:rsid w:val="00A7539B"/>
    <w:rsid w:val="00A761F7"/>
    <w:rsid w:val="00A8799C"/>
    <w:rsid w:val="00AA7347"/>
    <w:rsid w:val="00AC2E8A"/>
    <w:rsid w:val="00AD4AB7"/>
    <w:rsid w:val="00AF01BA"/>
    <w:rsid w:val="00AF51D9"/>
    <w:rsid w:val="00AF62DC"/>
    <w:rsid w:val="00B049BB"/>
    <w:rsid w:val="00B14E2B"/>
    <w:rsid w:val="00B16E43"/>
    <w:rsid w:val="00B2191C"/>
    <w:rsid w:val="00B223C8"/>
    <w:rsid w:val="00B250B9"/>
    <w:rsid w:val="00B25D12"/>
    <w:rsid w:val="00B40D12"/>
    <w:rsid w:val="00B444D9"/>
    <w:rsid w:val="00B44FD5"/>
    <w:rsid w:val="00B6581E"/>
    <w:rsid w:val="00B677E1"/>
    <w:rsid w:val="00B71CC7"/>
    <w:rsid w:val="00B75E03"/>
    <w:rsid w:val="00B76322"/>
    <w:rsid w:val="00B8060D"/>
    <w:rsid w:val="00B80C82"/>
    <w:rsid w:val="00B82301"/>
    <w:rsid w:val="00B920E0"/>
    <w:rsid w:val="00BA0091"/>
    <w:rsid w:val="00BC1A95"/>
    <w:rsid w:val="00BC3687"/>
    <w:rsid w:val="00BC57AF"/>
    <w:rsid w:val="00C0462C"/>
    <w:rsid w:val="00C05893"/>
    <w:rsid w:val="00C06F5C"/>
    <w:rsid w:val="00C13265"/>
    <w:rsid w:val="00C3715D"/>
    <w:rsid w:val="00C432E2"/>
    <w:rsid w:val="00C53273"/>
    <w:rsid w:val="00C552BB"/>
    <w:rsid w:val="00C62788"/>
    <w:rsid w:val="00C710E3"/>
    <w:rsid w:val="00C7429E"/>
    <w:rsid w:val="00C85102"/>
    <w:rsid w:val="00C94801"/>
    <w:rsid w:val="00CA328D"/>
    <w:rsid w:val="00CA47E0"/>
    <w:rsid w:val="00CA6C25"/>
    <w:rsid w:val="00CB51DC"/>
    <w:rsid w:val="00CC67B2"/>
    <w:rsid w:val="00CC75A3"/>
    <w:rsid w:val="00CD194C"/>
    <w:rsid w:val="00CF5289"/>
    <w:rsid w:val="00D038A8"/>
    <w:rsid w:val="00D16491"/>
    <w:rsid w:val="00D26BA1"/>
    <w:rsid w:val="00D33F80"/>
    <w:rsid w:val="00D46687"/>
    <w:rsid w:val="00D50F7C"/>
    <w:rsid w:val="00D81B83"/>
    <w:rsid w:val="00D929A1"/>
    <w:rsid w:val="00DA0632"/>
    <w:rsid w:val="00DA2FB2"/>
    <w:rsid w:val="00DA4277"/>
    <w:rsid w:val="00DC2F7B"/>
    <w:rsid w:val="00DC37BC"/>
    <w:rsid w:val="00DD0F09"/>
    <w:rsid w:val="00DF5339"/>
    <w:rsid w:val="00DF7B29"/>
    <w:rsid w:val="00E23A57"/>
    <w:rsid w:val="00E24F2D"/>
    <w:rsid w:val="00E3717A"/>
    <w:rsid w:val="00E377CB"/>
    <w:rsid w:val="00E41BAB"/>
    <w:rsid w:val="00E521F5"/>
    <w:rsid w:val="00E52442"/>
    <w:rsid w:val="00E5562E"/>
    <w:rsid w:val="00E56D8B"/>
    <w:rsid w:val="00E636E4"/>
    <w:rsid w:val="00E72346"/>
    <w:rsid w:val="00E73443"/>
    <w:rsid w:val="00E80684"/>
    <w:rsid w:val="00E8193E"/>
    <w:rsid w:val="00E82442"/>
    <w:rsid w:val="00E86AD6"/>
    <w:rsid w:val="00E87E6B"/>
    <w:rsid w:val="00E94832"/>
    <w:rsid w:val="00EA2305"/>
    <w:rsid w:val="00EE5619"/>
    <w:rsid w:val="00EF3A7D"/>
    <w:rsid w:val="00F0341F"/>
    <w:rsid w:val="00F17462"/>
    <w:rsid w:val="00F26F5B"/>
    <w:rsid w:val="00F314AF"/>
    <w:rsid w:val="00F35CF7"/>
    <w:rsid w:val="00F36680"/>
    <w:rsid w:val="00F36ABF"/>
    <w:rsid w:val="00F4313C"/>
    <w:rsid w:val="00F6145B"/>
    <w:rsid w:val="00F65775"/>
    <w:rsid w:val="00F72CA0"/>
    <w:rsid w:val="00F8684F"/>
    <w:rsid w:val="00F95240"/>
    <w:rsid w:val="00F952C8"/>
    <w:rsid w:val="00F97B68"/>
    <w:rsid w:val="00FA1156"/>
    <w:rsid w:val="00FA13E6"/>
    <w:rsid w:val="00FA6E7A"/>
    <w:rsid w:val="00FB1533"/>
    <w:rsid w:val="00FD0063"/>
    <w:rsid w:val="00FD0FAC"/>
    <w:rsid w:val="00FE116A"/>
    <w:rsid w:val="00FE38FC"/>
    <w:rsid w:val="00FF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33215"/>
  <w15:docId w15:val="{4133EBD5-2346-457A-A370-EA5E2815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C38A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541B52"/>
    <w:rPr>
      <w:color w:val="0000FF"/>
      <w:u w:val="single"/>
    </w:rPr>
  </w:style>
  <w:style w:type="paragraph" w:styleId="Textbubliny">
    <w:name w:val="Balloon Text"/>
    <w:basedOn w:val="Normln"/>
    <w:semiHidden/>
    <w:rsid w:val="00DA4277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27206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72062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5A40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B76322"/>
    <w:rPr>
      <w:sz w:val="24"/>
      <w:szCs w:val="24"/>
    </w:rPr>
  </w:style>
  <w:style w:type="paragraph" w:customStyle="1" w:styleId="Vc">
    <w:name w:val="Věc"/>
    <w:basedOn w:val="Normln"/>
    <w:link w:val="VcChar"/>
    <w:rsid w:val="00B677E1"/>
    <w:pPr>
      <w:jc w:val="both"/>
    </w:pPr>
    <w:rPr>
      <w:rFonts w:ascii="Tahoma" w:hAnsi="Tahoma" w:cs="Tahoma"/>
      <w:b/>
      <w:color w:val="000043"/>
      <w:sz w:val="20"/>
      <w:szCs w:val="20"/>
    </w:rPr>
  </w:style>
  <w:style w:type="character" w:customStyle="1" w:styleId="VcChar">
    <w:name w:val="Věc Char"/>
    <w:basedOn w:val="Standardnpsmoodstavce"/>
    <w:link w:val="Vc"/>
    <w:rsid w:val="00B677E1"/>
    <w:rPr>
      <w:rFonts w:ascii="Tahoma" w:hAnsi="Tahoma" w:cs="Tahoma"/>
      <w:b/>
      <w:color w:val="000043"/>
    </w:rPr>
  </w:style>
  <w:style w:type="character" w:customStyle="1" w:styleId="adresaChar">
    <w:name w:val="adresa Char"/>
    <w:basedOn w:val="Standardnpsmoodstavce"/>
    <w:link w:val="adresa"/>
    <w:locked/>
    <w:rsid w:val="00903B1B"/>
    <w:rPr>
      <w:rFonts w:ascii="Tahoma" w:hAnsi="Tahoma" w:cs="Tahoma"/>
      <w:b/>
      <w:color w:val="000043"/>
    </w:rPr>
  </w:style>
  <w:style w:type="paragraph" w:customStyle="1" w:styleId="adresa">
    <w:name w:val="adresa"/>
    <w:basedOn w:val="Normln"/>
    <w:link w:val="adresaChar"/>
    <w:qFormat/>
    <w:rsid w:val="00903B1B"/>
    <w:pPr>
      <w:jc w:val="both"/>
    </w:pPr>
    <w:rPr>
      <w:rFonts w:ascii="Tahoma" w:hAnsi="Tahoma" w:cs="Tahoma"/>
      <w:b/>
      <w:color w:val="000043"/>
      <w:sz w:val="20"/>
      <w:szCs w:val="20"/>
    </w:rPr>
  </w:style>
  <w:style w:type="character" w:styleId="Odkaznakoment">
    <w:name w:val="annotation reference"/>
    <w:basedOn w:val="Standardnpsmoodstavce"/>
    <w:rsid w:val="00FE38FC"/>
    <w:rPr>
      <w:sz w:val="16"/>
      <w:szCs w:val="16"/>
    </w:rPr>
  </w:style>
  <w:style w:type="paragraph" w:styleId="Textkomente">
    <w:name w:val="annotation text"/>
    <w:basedOn w:val="Normln"/>
    <w:link w:val="TextkomenteChar"/>
    <w:rsid w:val="00FE38F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FE38FC"/>
  </w:style>
  <w:style w:type="paragraph" w:styleId="Pedmtkomente">
    <w:name w:val="annotation subject"/>
    <w:basedOn w:val="Textkomente"/>
    <w:next w:val="Textkomente"/>
    <w:link w:val="PedmtkomenteChar"/>
    <w:rsid w:val="00FE38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E38FC"/>
    <w:rPr>
      <w:b/>
      <w:bCs/>
    </w:rPr>
  </w:style>
  <w:style w:type="paragraph" w:styleId="Normlnweb">
    <w:name w:val="Normal (Web)"/>
    <w:basedOn w:val="Normln"/>
    <w:uiPriority w:val="99"/>
    <w:unhideWhenUsed/>
    <w:rsid w:val="00B920E0"/>
    <w:pPr>
      <w:spacing w:after="210" w:line="210" w:lineRule="atLeast"/>
      <w:jc w:val="both"/>
    </w:pPr>
    <w:rPr>
      <w:sz w:val="17"/>
      <w:szCs w:val="17"/>
    </w:rPr>
  </w:style>
  <w:style w:type="paragraph" w:styleId="Bezmezer">
    <w:name w:val="No Spacing"/>
    <w:uiPriority w:val="1"/>
    <w:qFormat/>
    <w:rsid w:val="00935C4D"/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6144BB"/>
    <w:rPr>
      <w:b/>
      <w:bCs/>
    </w:rPr>
  </w:style>
  <w:style w:type="character" w:styleId="Zdraznn">
    <w:name w:val="Emphasis"/>
    <w:basedOn w:val="Standardnpsmoodstavce"/>
    <w:uiPriority w:val="20"/>
    <w:qFormat/>
    <w:rsid w:val="00007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17116">
          <w:marLeft w:val="22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0399">
              <w:marLeft w:val="0"/>
              <w:marRight w:val="0"/>
              <w:marTop w:val="0"/>
              <w:marBottom w:val="0"/>
              <w:divBdr>
                <w:top w:val="single" w:sz="12" w:space="0" w:color="666666"/>
                <w:left w:val="single" w:sz="12" w:space="0" w:color="666666"/>
                <w:bottom w:val="single" w:sz="12" w:space="0" w:color="666666"/>
                <w:right w:val="single" w:sz="12" w:space="0" w:color="666666"/>
              </w:divBdr>
              <w:divsChild>
                <w:div w:id="186066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2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57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69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2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5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0948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frb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frb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filip\Desktop\!St&#225;tn&#237;%20fond%20rozvoje%20bydlen&#237;!\Jednotn&#253;%20vizu&#225;ln&#237;%20styl%20SFRB\CID-manual%20-%20IS\SABLONY-KOMUNIKACE-2013\&#353;ablona%20SFRB_REFERENT_Praha_11.03.2013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B837D-D2A4-45DE-A5D2-BEB78BF36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SFRB_REFERENT_Praha_11.03.2013</Template>
  <TotalTime>0</TotalTime>
  <Pages>8</Pages>
  <Words>2914</Words>
  <Characters>17195</Characters>
  <Application>Microsoft Office Word</Application>
  <DocSecurity>0</DocSecurity>
  <Lines>143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SFRB - korespondence</vt:lpstr>
    </vt:vector>
  </TitlesOfParts>
  <Company>Státní fond rozvoje bydlení</Company>
  <LinksUpToDate>false</LinksUpToDate>
  <CharactersWithSpaces>20069</CharactersWithSpaces>
  <SharedDoc>false</SharedDoc>
  <HLinks>
    <vt:vector size="6" baseType="variant">
      <vt:variant>
        <vt:i4>8257591</vt:i4>
      </vt:variant>
      <vt:variant>
        <vt:i4>0</vt:i4>
      </vt:variant>
      <vt:variant>
        <vt:i4>0</vt:i4>
      </vt:variant>
      <vt:variant>
        <vt:i4>5</vt:i4>
      </vt:variant>
      <vt:variant>
        <vt:lpwstr>http://www.sfrb.cz/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SFRB - korespondence</dc:title>
  <dc:creator>Chorvátovičová Iva</dc:creator>
  <cp:lastModifiedBy>Vieweghová Šárka</cp:lastModifiedBy>
  <cp:revision>2</cp:revision>
  <cp:lastPrinted>2018-11-22T08:49:00Z</cp:lastPrinted>
  <dcterms:created xsi:type="dcterms:W3CDTF">2020-05-18T14:13:00Z</dcterms:created>
  <dcterms:modified xsi:type="dcterms:W3CDTF">2020-05-18T14:13:00Z</dcterms:modified>
</cp:coreProperties>
</file>