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C15" w:rsidRPr="006B0480" w:rsidRDefault="00CE60F6">
      <w:pPr>
        <w:pStyle w:val="Nadpis1"/>
        <w:spacing w:before="17"/>
        <w:rPr>
          <w:rFonts w:ascii="Tahoma" w:hAnsi="Tahoma" w:cs="Tahoma"/>
        </w:rPr>
      </w:pPr>
      <w:bookmarkStart w:id="0" w:name="_GoBack"/>
      <w:bookmarkEnd w:id="0"/>
      <w:r w:rsidRPr="006B0480">
        <w:rPr>
          <w:rFonts w:ascii="Tahoma" w:hAnsi="Tahoma" w:cs="Tahoma"/>
        </w:rPr>
        <w:t>VZOR</w:t>
      </w:r>
    </w:p>
    <w:p w:rsidR="00467C15" w:rsidRPr="006B0480" w:rsidRDefault="00CE60F6">
      <w:pPr>
        <w:spacing w:before="189"/>
        <w:ind w:left="116"/>
        <w:rPr>
          <w:rFonts w:ascii="Tahoma" w:hAnsi="Tahoma" w:cs="Tahoma"/>
          <w:sz w:val="28"/>
        </w:rPr>
      </w:pPr>
      <w:r w:rsidRPr="006B0480">
        <w:rPr>
          <w:rFonts w:ascii="Tahoma" w:hAnsi="Tahoma" w:cs="Tahoma"/>
          <w:b/>
          <w:sz w:val="28"/>
        </w:rPr>
        <w:t>Usnesení zastupitelstva</w:t>
      </w:r>
      <w:r w:rsidR="008761AC" w:rsidRPr="006B0480">
        <w:rPr>
          <w:rFonts w:ascii="Tahoma" w:hAnsi="Tahoma" w:cs="Tahoma"/>
          <w:b/>
          <w:sz w:val="28"/>
        </w:rPr>
        <w:t xml:space="preserve"> / </w:t>
      </w:r>
      <w:proofErr w:type="gramStart"/>
      <w:r w:rsidR="008761AC" w:rsidRPr="006B0480">
        <w:rPr>
          <w:rFonts w:ascii="Tahoma" w:hAnsi="Tahoma" w:cs="Tahoma"/>
          <w:b/>
          <w:sz w:val="28"/>
        </w:rPr>
        <w:t>rady</w:t>
      </w:r>
      <w:r w:rsidRPr="006B0480">
        <w:rPr>
          <w:rFonts w:ascii="Tahoma" w:hAnsi="Tahoma" w:cs="Tahoma"/>
          <w:b/>
          <w:sz w:val="28"/>
        </w:rPr>
        <w:t xml:space="preserve"> </w:t>
      </w:r>
      <w:r w:rsidR="008761AC" w:rsidRPr="006B0480">
        <w:rPr>
          <w:rFonts w:ascii="Tahoma" w:hAnsi="Tahoma" w:cs="Tahoma"/>
          <w:b/>
          <w:sz w:val="28"/>
        </w:rPr>
        <w:t xml:space="preserve"> …</w:t>
      </w:r>
      <w:proofErr w:type="gramEnd"/>
      <w:r w:rsidR="008761AC" w:rsidRPr="006B0480">
        <w:rPr>
          <w:rFonts w:ascii="Tahoma" w:hAnsi="Tahoma" w:cs="Tahoma"/>
          <w:b/>
          <w:sz w:val="28"/>
        </w:rPr>
        <w:t>… konaného dne ……</w:t>
      </w:r>
    </w:p>
    <w:p w:rsidR="00467C15" w:rsidRPr="006B0480" w:rsidRDefault="00467C15">
      <w:pPr>
        <w:pStyle w:val="Zkladntext"/>
        <w:rPr>
          <w:rFonts w:ascii="Tahoma" w:hAnsi="Tahoma" w:cs="Tahoma"/>
          <w:b/>
          <w:sz w:val="28"/>
        </w:rPr>
      </w:pPr>
    </w:p>
    <w:p w:rsidR="00467C15" w:rsidRPr="006B0480" w:rsidRDefault="00467C15">
      <w:pPr>
        <w:pStyle w:val="Zkladntext"/>
        <w:rPr>
          <w:rFonts w:ascii="Tahoma" w:hAnsi="Tahoma" w:cs="Tahoma"/>
          <w:b/>
          <w:sz w:val="24"/>
        </w:rPr>
      </w:pPr>
    </w:p>
    <w:p w:rsidR="00467C15" w:rsidRPr="006B0480" w:rsidRDefault="00CE60F6">
      <w:pPr>
        <w:pStyle w:val="Zkladntext"/>
        <w:ind w:left="116"/>
        <w:rPr>
          <w:rFonts w:ascii="Tahoma" w:hAnsi="Tahoma" w:cs="Tahoma"/>
        </w:rPr>
      </w:pPr>
      <w:r w:rsidRPr="006B0480">
        <w:rPr>
          <w:rFonts w:ascii="Tahoma" w:hAnsi="Tahoma" w:cs="Tahoma"/>
        </w:rPr>
        <w:t xml:space="preserve">Zastupitelstvo </w:t>
      </w:r>
      <w:r w:rsidR="008761AC" w:rsidRPr="006B0480">
        <w:rPr>
          <w:rFonts w:ascii="Tahoma" w:hAnsi="Tahoma" w:cs="Tahoma"/>
        </w:rPr>
        <w:t xml:space="preserve">/ rada </w:t>
      </w:r>
      <w:r w:rsidRPr="006B0480">
        <w:rPr>
          <w:rFonts w:ascii="Tahoma" w:hAnsi="Tahoma" w:cs="Tahoma"/>
        </w:rPr>
        <w:t>……………</w:t>
      </w:r>
      <w:proofErr w:type="gramStart"/>
      <w:r w:rsidRPr="006B0480">
        <w:rPr>
          <w:rFonts w:ascii="Tahoma" w:hAnsi="Tahoma" w:cs="Tahoma"/>
        </w:rPr>
        <w:t>…..</w:t>
      </w:r>
      <w:r w:rsidR="008761AC" w:rsidRPr="006B0480">
        <w:rPr>
          <w:rFonts w:ascii="Tahoma" w:hAnsi="Tahoma" w:cs="Tahoma"/>
        </w:rPr>
        <w:t xml:space="preserve"> schvaluje</w:t>
      </w:r>
      <w:proofErr w:type="gramEnd"/>
    </w:p>
    <w:p w:rsidR="008761AC" w:rsidRPr="00CE60F6" w:rsidRDefault="00CE60F6" w:rsidP="006B0480">
      <w:pPr>
        <w:pStyle w:val="Nadpis2"/>
        <w:numPr>
          <w:ilvl w:val="0"/>
          <w:numId w:val="2"/>
        </w:numPr>
        <w:tabs>
          <w:tab w:val="left" w:pos="477"/>
          <w:tab w:val="left" w:leader="dot" w:pos="5404"/>
        </w:tabs>
        <w:spacing w:before="180"/>
        <w:jc w:val="both"/>
        <w:rPr>
          <w:rFonts w:ascii="Tahoma" w:hAnsi="Tahoma" w:cs="Tahoma"/>
          <w:b w:val="0"/>
          <w:u w:val="none"/>
        </w:rPr>
      </w:pPr>
      <w:r w:rsidRPr="00CE60F6">
        <w:rPr>
          <w:rFonts w:ascii="Tahoma" w:hAnsi="Tahoma" w:cs="Tahoma"/>
          <w:b w:val="0"/>
          <w:u w:val="none"/>
        </w:rPr>
        <w:t>schvaluje</w:t>
      </w:r>
      <w:r w:rsidR="008761AC" w:rsidRPr="00CE60F6">
        <w:rPr>
          <w:rFonts w:ascii="Tahoma" w:hAnsi="Tahoma" w:cs="Tahoma"/>
          <w:b w:val="0"/>
          <w:u w:val="none"/>
        </w:rPr>
        <w:t xml:space="preserve"> Investiční záměr s názvem „………</w:t>
      </w:r>
      <w:proofErr w:type="gramStart"/>
      <w:r w:rsidR="008761AC" w:rsidRPr="00CE60F6">
        <w:rPr>
          <w:rFonts w:ascii="Tahoma" w:hAnsi="Tahoma" w:cs="Tahoma"/>
          <w:b w:val="0"/>
          <w:u w:val="none"/>
        </w:rPr>
        <w:t>…..“. Předmětem</w:t>
      </w:r>
      <w:proofErr w:type="gramEnd"/>
      <w:r w:rsidR="008761AC" w:rsidRPr="00CE60F6">
        <w:rPr>
          <w:rFonts w:ascii="Tahoma" w:hAnsi="Tahoma" w:cs="Tahoma"/>
          <w:b w:val="0"/>
          <w:u w:val="none"/>
        </w:rPr>
        <w:t xml:space="preserve"> Investičního záměru je pořízení sociálních bytů / sociálního domu / smíšeného bytového domu</w:t>
      </w:r>
      <w:r w:rsidR="006B0480" w:rsidRPr="00CE60F6">
        <w:rPr>
          <w:rFonts w:ascii="Tahoma" w:hAnsi="Tahoma" w:cs="Tahoma"/>
          <w:b w:val="0"/>
          <w:u w:val="none"/>
        </w:rPr>
        <w:t xml:space="preserve"> v rámci programu Výstavba pro obce</w:t>
      </w:r>
      <w:r w:rsidR="000B50CF">
        <w:rPr>
          <w:rFonts w:ascii="Tahoma" w:hAnsi="Tahoma" w:cs="Tahoma"/>
          <w:b w:val="0"/>
          <w:u w:val="none"/>
        </w:rPr>
        <w:t xml:space="preserve"> formou dotace</w:t>
      </w:r>
      <w:r w:rsidR="008761AC" w:rsidRPr="00CE60F6">
        <w:rPr>
          <w:rFonts w:ascii="Tahoma" w:hAnsi="Tahoma" w:cs="Tahoma"/>
          <w:b w:val="0"/>
          <w:u w:val="none"/>
        </w:rPr>
        <w:t>. Sociální byty jsou určeny k pronájmu pro způsobilé domácnosti, které mají nízký příjem a zároveň nevyhovující bydlení</w:t>
      </w:r>
      <w:r w:rsidR="000B3EB4">
        <w:rPr>
          <w:rFonts w:ascii="Tahoma" w:hAnsi="Tahoma" w:cs="Tahoma"/>
          <w:b w:val="0"/>
          <w:u w:val="none"/>
        </w:rPr>
        <w:t>,</w:t>
      </w:r>
      <w:r w:rsidR="008761AC" w:rsidRPr="00CE60F6">
        <w:rPr>
          <w:rFonts w:ascii="Tahoma" w:hAnsi="Tahoma" w:cs="Tahoma"/>
          <w:b w:val="0"/>
          <w:u w:val="none"/>
        </w:rPr>
        <w:t xml:space="preserve"> dle podmínek stanovených v nařízení vlády č. 112/2019 Sb., ve znění pozdějších předpisů.</w:t>
      </w:r>
    </w:p>
    <w:p w:rsidR="00467C15" w:rsidRPr="006B0480" w:rsidRDefault="00467C15">
      <w:pPr>
        <w:pStyle w:val="Zkladntext"/>
        <w:rPr>
          <w:rFonts w:ascii="Tahoma" w:hAnsi="Tahoma" w:cs="Tahoma"/>
        </w:rPr>
      </w:pPr>
    </w:p>
    <w:p w:rsidR="00467C15" w:rsidRPr="006B0480" w:rsidRDefault="00467C15">
      <w:pPr>
        <w:pStyle w:val="Zkladntext"/>
        <w:spacing w:line="259" w:lineRule="auto"/>
        <w:ind w:left="116" w:right="109"/>
        <w:jc w:val="both"/>
        <w:rPr>
          <w:rFonts w:ascii="Tahoma" w:hAnsi="Tahoma" w:cs="Tahoma"/>
        </w:rPr>
      </w:pPr>
    </w:p>
    <w:sectPr w:rsidR="00467C15" w:rsidRPr="006B0480">
      <w:type w:val="continuous"/>
      <w:pgSz w:w="11910" w:h="16840"/>
      <w:pgMar w:top="13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C663C"/>
    <w:multiLevelType w:val="hybridMultilevel"/>
    <w:tmpl w:val="93F0F7E6"/>
    <w:lvl w:ilvl="0" w:tplc="BAFAB76A">
      <w:start w:val="1"/>
      <w:numFmt w:val="decimal"/>
      <w:lvlText w:val="%1)"/>
      <w:lvlJc w:val="left"/>
      <w:pPr>
        <w:ind w:left="476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DD9C2688">
      <w:numFmt w:val="bullet"/>
      <w:lvlText w:val="•"/>
      <w:lvlJc w:val="left"/>
      <w:pPr>
        <w:ind w:left="1362" w:hanging="360"/>
      </w:pPr>
      <w:rPr>
        <w:rFonts w:hint="default"/>
        <w:lang w:val="cs-CZ" w:eastAsia="cs-CZ" w:bidi="cs-CZ"/>
      </w:rPr>
    </w:lvl>
    <w:lvl w:ilvl="2" w:tplc="B3A2E512">
      <w:numFmt w:val="bullet"/>
      <w:lvlText w:val="•"/>
      <w:lvlJc w:val="left"/>
      <w:pPr>
        <w:ind w:left="2245" w:hanging="360"/>
      </w:pPr>
      <w:rPr>
        <w:rFonts w:hint="default"/>
        <w:lang w:val="cs-CZ" w:eastAsia="cs-CZ" w:bidi="cs-CZ"/>
      </w:rPr>
    </w:lvl>
    <w:lvl w:ilvl="3" w:tplc="9DF89C12">
      <w:numFmt w:val="bullet"/>
      <w:lvlText w:val="•"/>
      <w:lvlJc w:val="left"/>
      <w:pPr>
        <w:ind w:left="3127" w:hanging="360"/>
      </w:pPr>
      <w:rPr>
        <w:rFonts w:hint="default"/>
        <w:lang w:val="cs-CZ" w:eastAsia="cs-CZ" w:bidi="cs-CZ"/>
      </w:rPr>
    </w:lvl>
    <w:lvl w:ilvl="4" w:tplc="0C50C7DE">
      <w:numFmt w:val="bullet"/>
      <w:lvlText w:val="•"/>
      <w:lvlJc w:val="left"/>
      <w:pPr>
        <w:ind w:left="4010" w:hanging="360"/>
      </w:pPr>
      <w:rPr>
        <w:rFonts w:hint="default"/>
        <w:lang w:val="cs-CZ" w:eastAsia="cs-CZ" w:bidi="cs-CZ"/>
      </w:rPr>
    </w:lvl>
    <w:lvl w:ilvl="5" w:tplc="458EC570">
      <w:numFmt w:val="bullet"/>
      <w:lvlText w:val="•"/>
      <w:lvlJc w:val="left"/>
      <w:pPr>
        <w:ind w:left="4893" w:hanging="360"/>
      </w:pPr>
      <w:rPr>
        <w:rFonts w:hint="default"/>
        <w:lang w:val="cs-CZ" w:eastAsia="cs-CZ" w:bidi="cs-CZ"/>
      </w:rPr>
    </w:lvl>
    <w:lvl w:ilvl="6" w:tplc="121C37C8">
      <w:numFmt w:val="bullet"/>
      <w:lvlText w:val="•"/>
      <w:lvlJc w:val="left"/>
      <w:pPr>
        <w:ind w:left="5775" w:hanging="360"/>
      </w:pPr>
      <w:rPr>
        <w:rFonts w:hint="default"/>
        <w:lang w:val="cs-CZ" w:eastAsia="cs-CZ" w:bidi="cs-CZ"/>
      </w:rPr>
    </w:lvl>
    <w:lvl w:ilvl="7" w:tplc="4454AD7A">
      <w:numFmt w:val="bullet"/>
      <w:lvlText w:val="•"/>
      <w:lvlJc w:val="left"/>
      <w:pPr>
        <w:ind w:left="6658" w:hanging="360"/>
      </w:pPr>
      <w:rPr>
        <w:rFonts w:hint="default"/>
        <w:lang w:val="cs-CZ" w:eastAsia="cs-CZ" w:bidi="cs-CZ"/>
      </w:rPr>
    </w:lvl>
    <w:lvl w:ilvl="8" w:tplc="9A0E89F8">
      <w:numFmt w:val="bullet"/>
      <w:lvlText w:val="•"/>
      <w:lvlJc w:val="left"/>
      <w:pPr>
        <w:ind w:left="7541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6F765D84"/>
    <w:multiLevelType w:val="hybridMultilevel"/>
    <w:tmpl w:val="C9044A6A"/>
    <w:lvl w:ilvl="0" w:tplc="55D8A14E">
      <w:numFmt w:val="bullet"/>
      <w:lvlText w:val="-"/>
      <w:lvlJc w:val="left"/>
      <w:pPr>
        <w:ind w:left="1196" w:hanging="360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ACC0C204">
      <w:numFmt w:val="bullet"/>
      <w:lvlText w:val="•"/>
      <w:lvlJc w:val="left"/>
      <w:pPr>
        <w:ind w:left="2010" w:hanging="360"/>
      </w:pPr>
      <w:rPr>
        <w:rFonts w:hint="default"/>
        <w:lang w:val="cs-CZ" w:eastAsia="cs-CZ" w:bidi="cs-CZ"/>
      </w:rPr>
    </w:lvl>
    <w:lvl w:ilvl="2" w:tplc="B9208B74">
      <w:numFmt w:val="bullet"/>
      <w:lvlText w:val="•"/>
      <w:lvlJc w:val="left"/>
      <w:pPr>
        <w:ind w:left="2821" w:hanging="360"/>
      </w:pPr>
      <w:rPr>
        <w:rFonts w:hint="default"/>
        <w:lang w:val="cs-CZ" w:eastAsia="cs-CZ" w:bidi="cs-CZ"/>
      </w:rPr>
    </w:lvl>
    <w:lvl w:ilvl="3" w:tplc="52248B0C">
      <w:numFmt w:val="bullet"/>
      <w:lvlText w:val="•"/>
      <w:lvlJc w:val="left"/>
      <w:pPr>
        <w:ind w:left="3631" w:hanging="360"/>
      </w:pPr>
      <w:rPr>
        <w:rFonts w:hint="default"/>
        <w:lang w:val="cs-CZ" w:eastAsia="cs-CZ" w:bidi="cs-CZ"/>
      </w:rPr>
    </w:lvl>
    <w:lvl w:ilvl="4" w:tplc="DFFE932C">
      <w:numFmt w:val="bullet"/>
      <w:lvlText w:val="•"/>
      <w:lvlJc w:val="left"/>
      <w:pPr>
        <w:ind w:left="4442" w:hanging="360"/>
      </w:pPr>
      <w:rPr>
        <w:rFonts w:hint="default"/>
        <w:lang w:val="cs-CZ" w:eastAsia="cs-CZ" w:bidi="cs-CZ"/>
      </w:rPr>
    </w:lvl>
    <w:lvl w:ilvl="5" w:tplc="7AD8534E">
      <w:numFmt w:val="bullet"/>
      <w:lvlText w:val="•"/>
      <w:lvlJc w:val="left"/>
      <w:pPr>
        <w:ind w:left="5253" w:hanging="360"/>
      </w:pPr>
      <w:rPr>
        <w:rFonts w:hint="default"/>
        <w:lang w:val="cs-CZ" w:eastAsia="cs-CZ" w:bidi="cs-CZ"/>
      </w:rPr>
    </w:lvl>
    <w:lvl w:ilvl="6" w:tplc="4754C07C">
      <w:numFmt w:val="bullet"/>
      <w:lvlText w:val="•"/>
      <w:lvlJc w:val="left"/>
      <w:pPr>
        <w:ind w:left="6063" w:hanging="360"/>
      </w:pPr>
      <w:rPr>
        <w:rFonts w:hint="default"/>
        <w:lang w:val="cs-CZ" w:eastAsia="cs-CZ" w:bidi="cs-CZ"/>
      </w:rPr>
    </w:lvl>
    <w:lvl w:ilvl="7" w:tplc="C9EA90B8">
      <w:numFmt w:val="bullet"/>
      <w:lvlText w:val="•"/>
      <w:lvlJc w:val="left"/>
      <w:pPr>
        <w:ind w:left="6874" w:hanging="360"/>
      </w:pPr>
      <w:rPr>
        <w:rFonts w:hint="default"/>
        <w:lang w:val="cs-CZ" w:eastAsia="cs-CZ" w:bidi="cs-CZ"/>
      </w:rPr>
    </w:lvl>
    <w:lvl w:ilvl="8" w:tplc="5FC2EE66">
      <w:numFmt w:val="bullet"/>
      <w:lvlText w:val="•"/>
      <w:lvlJc w:val="left"/>
      <w:pPr>
        <w:ind w:left="7685" w:hanging="360"/>
      </w:pPr>
      <w:rPr>
        <w:rFonts w:hint="default"/>
        <w:lang w:val="cs-CZ" w:eastAsia="cs-CZ" w:bidi="cs-CZ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15"/>
    <w:rsid w:val="00077DCA"/>
    <w:rsid w:val="000B3EB4"/>
    <w:rsid w:val="000B50CF"/>
    <w:rsid w:val="001C0769"/>
    <w:rsid w:val="00467C15"/>
    <w:rsid w:val="006B0480"/>
    <w:rsid w:val="008761AC"/>
    <w:rsid w:val="009B0B9D"/>
    <w:rsid w:val="00CE5CE0"/>
    <w:rsid w:val="00CE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F43350-E7BE-4F9A-9E49-6DE67DE0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 w:eastAsia="cs-CZ" w:bidi="cs-CZ"/>
    </w:rPr>
  </w:style>
  <w:style w:type="paragraph" w:styleId="Nadpis1">
    <w:name w:val="heading 1"/>
    <w:basedOn w:val="Normln"/>
    <w:uiPriority w:val="1"/>
    <w:qFormat/>
    <w:pPr>
      <w:ind w:left="116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1"/>
    <w:qFormat/>
    <w:pPr>
      <w:spacing w:before="1"/>
      <w:ind w:left="476" w:hanging="360"/>
      <w:outlineLvl w:val="1"/>
    </w:pPr>
    <w:rPr>
      <w:b/>
      <w:bCs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spacing w:before="22"/>
      <w:ind w:left="1196" w:hanging="360"/>
    </w:pPr>
    <w:rPr>
      <w:u w:val="single" w:color="000000"/>
    </w:r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Blatná Iveta</dc:creator>
  <cp:lastModifiedBy>Lukáčová Marie</cp:lastModifiedBy>
  <cp:revision>2</cp:revision>
  <cp:lastPrinted>2020-07-01T13:07:00Z</cp:lastPrinted>
  <dcterms:created xsi:type="dcterms:W3CDTF">2020-07-02T12:25:00Z</dcterms:created>
  <dcterms:modified xsi:type="dcterms:W3CDTF">2020-07-02T12:25:00Z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2020-07-01T00:00:00Z</vt:filetime>
  </property>
</Properties>
</file>