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E9" w14:textId="5A5D71A3" w:rsidR="008B733E" w:rsidRPr="008B733E" w:rsidRDefault="006719F2" w:rsidP="009B7D4E">
      <w:pPr>
        <w:pStyle w:val="Nadpis1"/>
      </w:pPr>
      <w:r>
        <w:t>Čestné prohlášení</w:t>
      </w:r>
      <w:r w:rsidR="000654E5">
        <w:t xml:space="preserve"> o nepotřebnosti povolení</w:t>
      </w:r>
    </w:p>
    <w:p w14:paraId="49C8CCEA" w14:textId="277C01C5" w:rsidR="008B733E" w:rsidRPr="00EA17DB" w:rsidRDefault="000654E5" w:rsidP="00EA17DB">
      <w:pPr>
        <w:pStyle w:val="Perex"/>
      </w:pPr>
      <w:r>
        <w:t>dle zákona č. 283/2021 Sb., stavební zákon</w:t>
      </w:r>
    </w:p>
    <w:tbl>
      <w:tblPr>
        <w:tblW w:w="91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6483"/>
      </w:tblGrid>
      <w:tr w:rsidR="005A1213" w:rsidRPr="00202B8F" w14:paraId="39C92E5C" w14:textId="77777777" w:rsidTr="005A1213">
        <w:trPr>
          <w:trHeight w:val="538"/>
        </w:trPr>
        <w:tc>
          <w:tcPr>
            <w:tcW w:w="2694" w:type="dxa"/>
            <w:vAlign w:val="center"/>
          </w:tcPr>
          <w:p w14:paraId="06B39154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szCs w:val="22"/>
              </w:rPr>
            </w:pPr>
            <w:r w:rsidRPr="00202B8F">
              <w:rPr>
                <w:rFonts w:cstheme="minorHAnsi"/>
                <w:b/>
                <w:bCs/>
                <w:szCs w:val="22"/>
              </w:rPr>
              <w:t>Jméno/Obchodní název</w:t>
            </w:r>
          </w:p>
        </w:tc>
        <w:tc>
          <w:tcPr>
            <w:tcW w:w="6483" w:type="dxa"/>
          </w:tcPr>
          <w:p w14:paraId="31DB012F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szCs w:val="22"/>
              </w:rPr>
            </w:pPr>
          </w:p>
        </w:tc>
      </w:tr>
      <w:tr w:rsidR="005A1213" w:rsidRPr="00202B8F" w14:paraId="21AA9040" w14:textId="77777777" w:rsidTr="005A1213">
        <w:trPr>
          <w:trHeight w:val="652"/>
        </w:trPr>
        <w:tc>
          <w:tcPr>
            <w:tcW w:w="2694" w:type="dxa"/>
            <w:vAlign w:val="center"/>
          </w:tcPr>
          <w:p w14:paraId="7604416E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b/>
                <w:bCs/>
                <w:szCs w:val="22"/>
              </w:rPr>
            </w:pPr>
            <w:r w:rsidRPr="00202B8F">
              <w:rPr>
                <w:rFonts w:cstheme="minorHAnsi"/>
                <w:b/>
                <w:bCs/>
                <w:szCs w:val="22"/>
              </w:rPr>
              <w:t>Rodné číslo/IČO</w:t>
            </w:r>
          </w:p>
        </w:tc>
        <w:tc>
          <w:tcPr>
            <w:tcW w:w="6483" w:type="dxa"/>
          </w:tcPr>
          <w:p w14:paraId="1C4F1A24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szCs w:val="22"/>
              </w:rPr>
            </w:pPr>
          </w:p>
        </w:tc>
      </w:tr>
      <w:tr w:rsidR="005A1213" w:rsidRPr="00202B8F" w14:paraId="1072AFC9" w14:textId="77777777" w:rsidTr="005A1213">
        <w:trPr>
          <w:trHeight w:val="511"/>
        </w:trPr>
        <w:tc>
          <w:tcPr>
            <w:tcW w:w="2694" w:type="dxa"/>
            <w:vAlign w:val="center"/>
          </w:tcPr>
          <w:p w14:paraId="276CB16E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b/>
                <w:bCs/>
                <w:szCs w:val="22"/>
              </w:rPr>
            </w:pPr>
            <w:r w:rsidRPr="00202B8F">
              <w:rPr>
                <w:rFonts w:cstheme="minorHAnsi"/>
                <w:b/>
                <w:bCs/>
                <w:szCs w:val="22"/>
              </w:rPr>
              <w:t>Bydliště/Sídlo</w:t>
            </w:r>
          </w:p>
        </w:tc>
        <w:tc>
          <w:tcPr>
            <w:tcW w:w="6483" w:type="dxa"/>
          </w:tcPr>
          <w:p w14:paraId="0FDF9C0F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szCs w:val="22"/>
              </w:rPr>
            </w:pPr>
          </w:p>
        </w:tc>
      </w:tr>
      <w:tr w:rsidR="005A1213" w:rsidRPr="00202B8F" w14:paraId="33FCFBDA" w14:textId="77777777" w:rsidTr="005A1213">
        <w:trPr>
          <w:trHeight w:val="511"/>
        </w:trPr>
        <w:tc>
          <w:tcPr>
            <w:tcW w:w="2694" w:type="dxa"/>
            <w:vAlign w:val="center"/>
          </w:tcPr>
          <w:p w14:paraId="1ACE7EAC" w14:textId="4ABC5E58" w:rsidR="005A1213" w:rsidRPr="00202B8F" w:rsidRDefault="005A1213" w:rsidP="00283834">
            <w:pPr>
              <w:spacing w:after="0" w:line="240" w:lineRule="auto"/>
              <w:rPr>
                <w:rFonts w:cstheme="minorHAnsi"/>
                <w:b/>
                <w:bCs/>
                <w:szCs w:val="22"/>
              </w:rPr>
            </w:pPr>
            <w:r w:rsidRPr="00202B8F">
              <w:rPr>
                <w:rFonts w:cstheme="minorHAnsi"/>
                <w:b/>
                <w:bCs/>
                <w:szCs w:val="22"/>
              </w:rPr>
              <w:t>Evidenční číslo žádosti o</w:t>
            </w:r>
            <w:r w:rsidRPr="00202B8F">
              <w:rPr>
                <w:rFonts w:cstheme="minorHAnsi"/>
                <w:b/>
                <w:bCs/>
                <w:szCs w:val="22"/>
              </w:rPr>
              <w:t> </w:t>
            </w:r>
            <w:r w:rsidRPr="00202B8F">
              <w:rPr>
                <w:rFonts w:cstheme="minorHAnsi"/>
                <w:b/>
                <w:bCs/>
                <w:szCs w:val="22"/>
              </w:rPr>
              <w:t>poskytnutí podpory</w:t>
            </w:r>
          </w:p>
        </w:tc>
        <w:tc>
          <w:tcPr>
            <w:tcW w:w="6483" w:type="dxa"/>
          </w:tcPr>
          <w:p w14:paraId="7EDE5F5A" w14:textId="77777777" w:rsidR="005A1213" w:rsidRPr="00202B8F" w:rsidRDefault="005A1213" w:rsidP="00283834">
            <w:pPr>
              <w:spacing w:after="0" w:line="240" w:lineRule="auto"/>
              <w:rPr>
                <w:rFonts w:cstheme="minorHAnsi"/>
                <w:szCs w:val="22"/>
              </w:rPr>
            </w:pPr>
          </w:p>
        </w:tc>
      </w:tr>
    </w:tbl>
    <w:p w14:paraId="0B56B34A" w14:textId="77777777" w:rsidR="005A1213" w:rsidRPr="00202B8F" w:rsidRDefault="005A1213" w:rsidP="005A1213">
      <w:pPr>
        <w:rPr>
          <w:rFonts w:cstheme="minorHAnsi"/>
          <w:color w:val="242424"/>
          <w:szCs w:val="22"/>
          <w:shd w:val="clear" w:color="auto" w:fill="FFFFFF"/>
        </w:rPr>
      </w:pPr>
    </w:p>
    <w:p w14:paraId="1828D03D" w14:textId="45988C89" w:rsidR="005A1213" w:rsidRPr="00202B8F" w:rsidRDefault="005A1213" w:rsidP="005A1213">
      <w:pPr>
        <w:rPr>
          <w:rFonts w:cstheme="minorHAnsi"/>
          <w:szCs w:val="22"/>
        </w:rPr>
      </w:pPr>
      <w:r w:rsidRPr="00202B8F">
        <w:rPr>
          <w:rFonts w:cstheme="minorHAnsi"/>
          <w:color w:val="242424"/>
          <w:szCs w:val="22"/>
          <w:shd w:val="clear" w:color="auto" w:fill="FFFFFF"/>
        </w:rPr>
        <w:t xml:space="preserve">Čestně prohlašuji, že úpravy, které jsou předmětem této žádosti o poskytnutí podpory, budou provedeny na bytovém domě nacházejícím se na pozemku </w:t>
      </w:r>
      <w:proofErr w:type="spellStart"/>
      <w:r w:rsidRPr="00202B8F">
        <w:rPr>
          <w:rFonts w:cstheme="minorHAnsi"/>
          <w:color w:val="242424"/>
          <w:szCs w:val="22"/>
          <w:shd w:val="clear" w:color="auto" w:fill="FFFFFF"/>
        </w:rPr>
        <w:t>parc</w:t>
      </w:r>
      <w:proofErr w:type="spellEnd"/>
      <w:r w:rsidRPr="00202B8F">
        <w:rPr>
          <w:rFonts w:cstheme="minorHAnsi"/>
          <w:color w:val="242424"/>
          <w:szCs w:val="22"/>
          <w:shd w:val="clear" w:color="auto" w:fill="FFFFFF"/>
        </w:rPr>
        <w:t xml:space="preserve">. č. </w:t>
      </w:r>
      <w:r w:rsidRPr="00202B8F">
        <w:rPr>
          <w:rFonts w:cstheme="minorHAnsi"/>
          <w:color w:val="242424"/>
          <w:szCs w:val="22"/>
          <w:highlight w:val="yellow"/>
          <w:shd w:val="clear" w:color="auto" w:fill="FFFFFF"/>
        </w:rPr>
        <w:t>…</w:t>
      </w:r>
      <w:r w:rsidRPr="00202B8F">
        <w:rPr>
          <w:rFonts w:cstheme="minorHAnsi"/>
          <w:color w:val="242424"/>
          <w:szCs w:val="22"/>
          <w:shd w:val="clear" w:color="auto" w:fill="FFFFFF"/>
        </w:rPr>
        <w:t xml:space="preserve">, </w:t>
      </w:r>
      <w:proofErr w:type="spellStart"/>
      <w:r w:rsidRPr="00202B8F">
        <w:rPr>
          <w:rFonts w:cstheme="minorHAnsi"/>
          <w:color w:val="242424"/>
          <w:szCs w:val="22"/>
          <w:shd w:val="clear" w:color="auto" w:fill="FFFFFF"/>
        </w:rPr>
        <w:t>k.ú</w:t>
      </w:r>
      <w:proofErr w:type="spellEnd"/>
      <w:r w:rsidRPr="00202B8F">
        <w:rPr>
          <w:rFonts w:cstheme="minorHAnsi"/>
          <w:color w:val="242424"/>
          <w:szCs w:val="22"/>
          <w:shd w:val="clear" w:color="auto" w:fill="FFFFFF"/>
        </w:rPr>
        <w:t xml:space="preserve">. </w:t>
      </w:r>
      <w:r w:rsidRPr="00202B8F">
        <w:rPr>
          <w:rFonts w:cstheme="minorHAnsi"/>
          <w:color w:val="242424"/>
          <w:szCs w:val="22"/>
          <w:highlight w:val="yellow"/>
          <w:shd w:val="clear" w:color="auto" w:fill="FFFFFF"/>
        </w:rPr>
        <w:t>…</w:t>
      </w:r>
      <w:r w:rsidRPr="00202B8F">
        <w:rPr>
          <w:rFonts w:cstheme="minorHAnsi"/>
          <w:color w:val="242424"/>
          <w:szCs w:val="22"/>
          <w:shd w:val="clear" w:color="auto" w:fill="FFFFFF"/>
        </w:rPr>
        <w:t xml:space="preserve"> v souladu s</w:t>
      </w:r>
      <w:r w:rsidR="00202B8F">
        <w:rPr>
          <w:rFonts w:cstheme="minorHAnsi"/>
          <w:color w:val="242424"/>
          <w:szCs w:val="22"/>
          <w:shd w:val="clear" w:color="auto" w:fill="FFFFFF"/>
        </w:rPr>
        <w:t> </w:t>
      </w:r>
      <w:r w:rsidRPr="00202B8F">
        <w:rPr>
          <w:rFonts w:cstheme="minorHAnsi"/>
          <w:color w:val="242424"/>
          <w:szCs w:val="22"/>
          <w:shd w:val="clear" w:color="auto" w:fill="FFFFFF"/>
        </w:rPr>
        <w:t>účelem podpory a současně nepodléhají povolení dle zákona č. 283/2021 Sb., stavební zákon, ve znění pozdějších předpisů.</w:t>
      </w:r>
    </w:p>
    <w:p w14:paraId="70C96A08" w14:textId="77777777" w:rsidR="005A1213" w:rsidRPr="00202B8F" w:rsidRDefault="005A1213" w:rsidP="005A1213">
      <w:pPr>
        <w:rPr>
          <w:rFonts w:cstheme="minorHAnsi"/>
          <w:szCs w:val="22"/>
        </w:rPr>
      </w:pPr>
    </w:p>
    <w:p w14:paraId="79F5A5BF" w14:textId="77777777" w:rsidR="005A1213" w:rsidRPr="00202B8F" w:rsidRDefault="005A1213" w:rsidP="005A1213">
      <w:pPr>
        <w:rPr>
          <w:rFonts w:cstheme="minorHAnsi"/>
          <w:szCs w:val="22"/>
        </w:rPr>
      </w:pPr>
    </w:p>
    <w:p w14:paraId="77C8A397" w14:textId="14DDE9D7" w:rsidR="00D26C2D" w:rsidRDefault="005A1213" w:rsidP="00D26C2D">
      <w:pPr>
        <w:spacing w:after="0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szCs w:val="22"/>
        </w:rPr>
        <w:t>V</w:t>
      </w:r>
      <w:r w:rsidR="00D26C2D">
        <w:rPr>
          <w:rFonts w:cstheme="minorHAnsi"/>
          <w:szCs w:val="22"/>
        </w:rPr>
        <w:t xml:space="preserve"> </w:t>
      </w:r>
      <w:r w:rsidRPr="00202B8F">
        <w:rPr>
          <w:rFonts w:cstheme="minorHAnsi"/>
          <w:szCs w:val="22"/>
        </w:rPr>
        <w:t>…………………………</w:t>
      </w:r>
      <w:r w:rsidR="00D26C2D"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>dne …………………</w:t>
      </w:r>
      <w:r w:rsidR="00D26C2D"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ab/>
      </w:r>
      <w:r w:rsidRPr="00202B8F">
        <w:rPr>
          <w:rFonts w:cstheme="minorHAnsi"/>
          <w:noProof/>
          <w:szCs w:val="22"/>
        </w:rPr>
        <w:t>……………………………………</w:t>
      </w:r>
      <w:r w:rsidR="00D26C2D">
        <w:rPr>
          <w:rFonts w:cstheme="minorHAnsi"/>
          <w:noProof/>
          <w:szCs w:val="22"/>
        </w:rPr>
        <w:t>….</w:t>
      </w:r>
    </w:p>
    <w:p w14:paraId="2B739D71" w14:textId="2AACF7E8" w:rsidR="00E92F9C" w:rsidRDefault="005A1213" w:rsidP="00D26C2D">
      <w:pPr>
        <w:ind w:left="5664" w:firstLine="708"/>
        <w:jc w:val="left"/>
      </w:pPr>
      <w:r w:rsidRPr="00202B8F">
        <w:rPr>
          <w:rFonts w:cstheme="minorHAnsi"/>
          <w:noProof/>
          <w:szCs w:val="22"/>
        </w:rPr>
        <w:t>Jméno a podpis klienta</w:t>
      </w:r>
    </w:p>
    <w:sectPr w:rsidR="00E92F9C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8A0DD" w14:textId="77777777" w:rsidR="001558FA" w:rsidRDefault="001558FA" w:rsidP="004A01A7">
      <w:pPr>
        <w:spacing w:after="0" w:line="240" w:lineRule="auto"/>
      </w:pPr>
      <w:r>
        <w:separator/>
      </w:r>
    </w:p>
  </w:endnote>
  <w:endnote w:type="continuationSeparator" w:id="0">
    <w:p w14:paraId="4D95F5E3" w14:textId="77777777" w:rsidR="001558FA" w:rsidRDefault="001558F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E4E9" w14:textId="77777777" w:rsidR="001558FA" w:rsidRDefault="001558FA" w:rsidP="004A01A7">
      <w:pPr>
        <w:spacing w:after="0" w:line="240" w:lineRule="auto"/>
      </w:pPr>
    </w:p>
  </w:footnote>
  <w:footnote w:type="continuationSeparator" w:id="0">
    <w:p w14:paraId="79669662" w14:textId="77777777" w:rsidR="001558FA" w:rsidRDefault="001558FA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7B69"/>
    <w:multiLevelType w:val="multilevel"/>
    <w:tmpl w:val="599C2AC6"/>
    <w:numStyleLink w:val="Stylseznamu-nadpisyslovan"/>
  </w:abstractNum>
  <w:abstractNum w:abstractNumId="11" w15:restartNumberingAfterBreak="0">
    <w:nsid w:val="56960494"/>
    <w:multiLevelType w:val="multilevel"/>
    <w:tmpl w:val="3BE66384"/>
    <w:numStyleLink w:val="Stylseznamu-odrky"/>
  </w:abstractNum>
  <w:abstractNum w:abstractNumId="1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0E0C17"/>
    <w:multiLevelType w:val="multilevel"/>
    <w:tmpl w:val="599C2AC6"/>
    <w:numStyleLink w:val="Stylseznamu-nadpisyslovan"/>
  </w:abstractNum>
  <w:abstractNum w:abstractNumId="14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9B93953"/>
    <w:multiLevelType w:val="multilevel"/>
    <w:tmpl w:val="599C2AC6"/>
    <w:numStyleLink w:val="Stylseznamu-nadpisyslovan"/>
  </w:abstractNum>
  <w:abstractNum w:abstractNumId="16" w15:restartNumberingAfterBreak="0">
    <w:nsid w:val="74052CCF"/>
    <w:multiLevelType w:val="multilevel"/>
    <w:tmpl w:val="3BE66384"/>
    <w:numStyleLink w:val="Stylseznamu-odrky"/>
  </w:abstractNum>
  <w:abstractNum w:abstractNumId="17" w15:restartNumberingAfterBreak="0">
    <w:nsid w:val="7B356AC3"/>
    <w:multiLevelType w:val="multilevel"/>
    <w:tmpl w:val="B87A9D68"/>
    <w:numStyleLink w:val="Stylseznamu-odstavceslovan"/>
  </w:abstractNum>
  <w:abstractNum w:abstractNumId="18" w15:restartNumberingAfterBreak="0">
    <w:nsid w:val="7CA64431"/>
    <w:multiLevelType w:val="multilevel"/>
    <w:tmpl w:val="3BE66384"/>
    <w:numStyleLink w:val="Stylseznamu-odrky"/>
  </w:abstractNum>
  <w:abstractNum w:abstractNumId="19" w15:restartNumberingAfterBreak="0">
    <w:nsid w:val="7F397BA4"/>
    <w:multiLevelType w:val="multilevel"/>
    <w:tmpl w:val="599C2AC6"/>
    <w:numStyleLink w:val="Stylseznamu-nadpisyslovan"/>
  </w:abstractNum>
  <w:abstractNum w:abstractNumId="20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0"/>
  </w:num>
  <w:num w:numId="2" w16cid:durableId="304243697">
    <w:abstractNumId w:val="12"/>
  </w:num>
  <w:num w:numId="3" w16cid:durableId="2026588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9"/>
  </w:num>
  <w:num w:numId="6" w16cid:durableId="1737124859">
    <w:abstractNumId w:val="13"/>
  </w:num>
  <w:num w:numId="7" w16cid:durableId="200482209">
    <w:abstractNumId w:val="10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7"/>
  </w:num>
  <w:num w:numId="12" w16cid:durableId="1445079522">
    <w:abstractNumId w:val="14"/>
  </w:num>
  <w:num w:numId="13" w16cid:durableId="879823075">
    <w:abstractNumId w:val="1"/>
  </w:num>
  <w:num w:numId="14" w16cid:durableId="796529861">
    <w:abstractNumId w:val="18"/>
  </w:num>
  <w:num w:numId="15" w16cid:durableId="165413013">
    <w:abstractNumId w:val="16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1"/>
  </w:num>
  <w:num w:numId="20" w16cid:durableId="374815673">
    <w:abstractNumId w:val="15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654E5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58FA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02B8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B66B8"/>
    <w:rsid w:val="004C7DCA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1213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719F2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26C2D"/>
    <w:rsid w:val="00D320AC"/>
    <w:rsid w:val="00D476FC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3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62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31</cp:revision>
  <cp:lastPrinted>2026-03-03T10:00:00Z</cp:lastPrinted>
  <dcterms:created xsi:type="dcterms:W3CDTF">2026-03-03T09:29:00Z</dcterms:created>
  <dcterms:modified xsi:type="dcterms:W3CDTF">2026-04-02T07:41:00Z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