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50E9" w14:textId="77777777" w:rsidR="008B733E" w:rsidRPr="008B733E" w:rsidRDefault="008B733E" w:rsidP="009B7D4E">
      <w:pPr>
        <w:pStyle w:val="Nadpis1"/>
      </w:pPr>
      <w:r w:rsidRPr="008B733E">
        <w:t xml:space="preserve">Souhlas s realizací </w:t>
      </w:r>
      <w:r w:rsidRPr="009B7D4E">
        <w:t>projektu</w:t>
      </w:r>
      <w:r w:rsidRPr="008B733E">
        <w:t xml:space="preserve"> </w:t>
      </w:r>
      <w:r w:rsidRPr="008B733E">
        <w:rPr>
          <w:highlight w:val="yellow"/>
        </w:rPr>
        <w:t>– vzorová textace</w:t>
      </w:r>
    </w:p>
    <w:p w14:paraId="49C8CCEA" w14:textId="77777777" w:rsidR="008B733E" w:rsidRPr="00EA17DB" w:rsidRDefault="008B733E" w:rsidP="00EA17DB">
      <w:pPr>
        <w:pStyle w:val="Perex"/>
      </w:pPr>
      <w:r w:rsidRPr="00EA17DB">
        <w:t>k ………………………………………….</w:t>
      </w:r>
    </w:p>
    <w:p w14:paraId="376A17C8" w14:textId="77777777" w:rsidR="008B733E" w:rsidRPr="00505371" w:rsidRDefault="008B733E" w:rsidP="00505371">
      <w:pPr>
        <w:rPr>
          <w:rFonts w:cstheme="minorHAnsi"/>
        </w:rPr>
      </w:pPr>
      <w:r w:rsidRPr="00505371">
        <w:rPr>
          <w:rStyle w:val="Nadpis5Char"/>
          <w:color w:val="auto"/>
        </w:rPr>
        <w:t>Datum konání schůze / shromáždění:</w:t>
      </w:r>
      <w:r w:rsidRPr="00505371">
        <w:rPr>
          <w:rFonts w:cstheme="minorHAnsi"/>
        </w:rPr>
        <w:t xml:space="preserve"> </w:t>
      </w:r>
      <w:r w:rsidRPr="00505371">
        <w:rPr>
          <w:rFonts w:cstheme="minorHAnsi"/>
          <w:highlight w:val="yellow"/>
        </w:rPr>
        <w:t>…</w:t>
      </w:r>
    </w:p>
    <w:p w14:paraId="7C1F2746" w14:textId="77777777" w:rsidR="008B733E" w:rsidRPr="00505371" w:rsidRDefault="008B733E" w:rsidP="00505371">
      <w:pPr>
        <w:rPr>
          <w:rFonts w:cstheme="minorHAnsi"/>
        </w:rPr>
      </w:pPr>
      <w:r w:rsidRPr="00505371">
        <w:rPr>
          <w:rStyle w:val="Nadpis5Char"/>
          <w:color w:val="auto"/>
        </w:rPr>
        <w:t>Místo konání schůze / shromáždění:</w:t>
      </w:r>
      <w:r w:rsidRPr="00505371">
        <w:rPr>
          <w:rFonts w:cstheme="minorHAnsi"/>
        </w:rPr>
        <w:t xml:space="preserve"> </w:t>
      </w:r>
      <w:r w:rsidRPr="00505371">
        <w:rPr>
          <w:rFonts w:cstheme="minorHAnsi"/>
          <w:highlight w:val="yellow"/>
        </w:rPr>
        <w:t>…</w:t>
      </w:r>
    </w:p>
    <w:p w14:paraId="6A3249C3" w14:textId="77777777" w:rsidR="00426143" w:rsidRPr="00426143" w:rsidRDefault="008B733E" w:rsidP="00426143">
      <w:pPr>
        <w:pStyle w:val="Nadpis5"/>
      </w:pPr>
      <w:r w:rsidRPr="00426143">
        <w:t xml:space="preserve">Program schůze / jednání shromáždění: </w:t>
      </w:r>
    </w:p>
    <w:p w14:paraId="52329D8B" w14:textId="04F29B09" w:rsidR="008B733E" w:rsidRPr="008B733E" w:rsidRDefault="008B733E" w:rsidP="00EA17DB">
      <w:pPr>
        <w:rPr>
          <w:rFonts w:cstheme="minorHAnsi"/>
          <w:b/>
          <w:szCs w:val="22"/>
        </w:rPr>
      </w:pPr>
      <w:r w:rsidRPr="008B733E">
        <w:rPr>
          <w:rFonts w:cstheme="minorHAnsi"/>
          <w:bCs/>
          <w:szCs w:val="22"/>
          <w:highlight w:val="yellow"/>
        </w:rPr>
        <w:t>…</w:t>
      </w:r>
    </w:p>
    <w:p w14:paraId="7AD2B3BC" w14:textId="1F9457AA" w:rsidR="008B733E" w:rsidRPr="008B733E" w:rsidRDefault="008B733E" w:rsidP="00EA17DB">
      <w:pPr>
        <w:ind w:left="227" w:hanging="227"/>
        <w:rPr>
          <w:rFonts w:cstheme="minorHAnsi"/>
          <w:b/>
          <w:szCs w:val="22"/>
        </w:rPr>
      </w:pPr>
      <w:r w:rsidRPr="008B733E">
        <w:rPr>
          <w:rFonts w:cstheme="minorHAnsi"/>
          <w:szCs w:val="22"/>
        </w:rPr>
        <w:t xml:space="preserve">1. Projednání a schválení energetické modernizace bytového domu a možnosti uzavření smlouvy o zvýhodněném úvěru družstvu/SVJ </w:t>
      </w:r>
      <w:r w:rsidRPr="008B733E">
        <w:rPr>
          <w:rFonts w:cstheme="minorHAnsi"/>
          <w:szCs w:val="22"/>
          <w:highlight w:val="yellow"/>
        </w:rPr>
        <w:t>…</w:t>
      </w:r>
      <w:r w:rsidRPr="008B733E">
        <w:rPr>
          <w:rFonts w:cstheme="minorHAnsi"/>
          <w:szCs w:val="22"/>
        </w:rPr>
        <w:t xml:space="preserve"> </w:t>
      </w:r>
      <w:r w:rsidRPr="008B733E">
        <w:rPr>
          <w:rFonts w:cstheme="minorHAnsi"/>
          <w:i/>
          <w:szCs w:val="22"/>
        </w:rPr>
        <w:t>(název)</w:t>
      </w:r>
      <w:r w:rsidRPr="008B733E">
        <w:rPr>
          <w:rFonts w:cstheme="minorHAnsi"/>
          <w:szCs w:val="22"/>
        </w:rPr>
        <w:t xml:space="preserve"> na základě usnesení vlády ČR č.</w:t>
      </w:r>
      <w:r w:rsidR="007466FC">
        <w:rPr>
          <w:rFonts w:cstheme="minorHAnsi"/>
          <w:szCs w:val="22"/>
        </w:rPr>
        <w:t> </w:t>
      </w:r>
      <w:r w:rsidRPr="008B733E">
        <w:rPr>
          <w:rFonts w:cstheme="minorHAnsi"/>
          <w:szCs w:val="22"/>
        </w:rPr>
        <w:t>440 ze dne 18. 6. 2025, (dále jen „Usnesení vlády“), o podmínkách použití úvěru poskytovaného na snížení energetické náročnosti bytových domů.</w:t>
      </w:r>
    </w:p>
    <w:p w14:paraId="00463620" w14:textId="77777777" w:rsidR="008B733E" w:rsidRPr="008B733E" w:rsidRDefault="008B733E" w:rsidP="006B4173">
      <w:pPr>
        <w:pStyle w:val="Nadpis5"/>
      </w:pPr>
      <w:r w:rsidRPr="008B733E">
        <w:t xml:space="preserve">Předpokládané parametry úvěru: </w:t>
      </w:r>
    </w:p>
    <w:p w14:paraId="209722CC" w14:textId="77777777" w:rsidR="008B733E" w:rsidRPr="008B733E" w:rsidRDefault="008B733E" w:rsidP="00EA17DB">
      <w:pPr>
        <w:rPr>
          <w:rFonts w:cstheme="minorHAnsi"/>
          <w:iCs/>
          <w:szCs w:val="22"/>
        </w:rPr>
      </w:pPr>
      <w:r w:rsidRPr="008B733E">
        <w:rPr>
          <w:rFonts w:cstheme="minorHAnsi"/>
          <w:b/>
          <w:szCs w:val="22"/>
        </w:rPr>
        <w:t>Předmět úvěru</w:t>
      </w:r>
      <w:r w:rsidRPr="008B733E">
        <w:rPr>
          <w:rFonts w:cstheme="minorHAnsi"/>
          <w:szCs w:val="22"/>
        </w:rPr>
        <w:t xml:space="preserve"> – specifikace účelu</w:t>
      </w:r>
      <w:r w:rsidRPr="008B733E">
        <w:rPr>
          <w:rFonts w:cstheme="minorHAnsi"/>
          <w:i/>
          <w:szCs w:val="22"/>
        </w:rPr>
        <w:t xml:space="preserve"> </w:t>
      </w:r>
      <w:r w:rsidRPr="008B733E">
        <w:rPr>
          <w:rFonts w:cstheme="minorHAnsi"/>
          <w:iCs/>
          <w:szCs w:val="22"/>
        </w:rPr>
        <w:t xml:space="preserve">(např.: zateplení obálky domu, výměna oken, výměna hl. zdroje tepla, výměna výtahu): </w:t>
      </w:r>
      <w:r w:rsidRPr="008B733E">
        <w:rPr>
          <w:rFonts w:cstheme="minorHAnsi"/>
          <w:bCs/>
          <w:szCs w:val="22"/>
          <w:highlight w:val="yellow"/>
        </w:rPr>
        <w:t>…</w:t>
      </w:r>
    </w:p>
    <w:p w14:paraId="611EB64A" w14:textId="77777777" w:rsidR="008B733E" w:rsidRPr="008B733E" w:rsidRDefault="008B733E" w:rsidP="00EA17DB">
      <w:pPr>
        <w:rPr>
          <w:rFonts w:cstheme="minorHAnsi"/>
          <w:i/>
          <w:szCs w:val="22"/>
        </w:rPr>
      </w:pPr>
      <w:r w:rsidRPr="008B733E">
        <w:rPr>
          <w:rFonts w:cstheme="minorHAnsi"/>
          <w:b/>
          <w:szCs w:val="22"/>
        </w:rPr>
        <w:t>Výše úvěru</w:t>
      </w:r>
      <w:r w:rsidRPr="008B733E">
        <w:rPr>
          <w:rFonts w:cstheme="minorHAnsi"/>
          <w:szCs w:val="22"/>
        </w:rPr>
        <w:t xml:space="preserve">: </w:t>
      </w:r>
      <w:r w:rsidRPr="008B733E">
        <w:rPr>
          <w:rFonts w:cstheme="minorHAnsi"/>
          <w:bCs/>
          <w:szCs w:val="22"/>
          <w:highlight w:val="yellow"/>
        </w:rPr>
        <w:t>…</w:t>
      </w:r>
    </w:p>
    <w:p w14:paraId="7244165D" w14:textId="77777777" w:rsidR="008B733E" w:rsidRPr="008B733E" w:rsidRDefault="008B733E" w:rsidP="00EA17DB">
      <w:pPr>
        <w:rPr>
          <w:rFonts w:cstheme="minorHAnsi"/>
          <w:i/>
          <w:szCs w:val="22"/>
        </w:rPr>
      </w:pPr>
      <w:r w:rsidRPr="008B733E">
        <w:rPr>
          <w:rFonts w:cstheme="minorHAnsi"/>
          <w:b/>
          <w:szCs w:val="22"/>
        </w:rPr>
        <w:t xml:space="preserve">Délka splácení úvěru </w:t>
      </w:r>
      <w:r w:rsidRPr="008B733E">
        <w:rPr>
          <w:rFonts w:cstheme="minorHAnsi"/>
          <w:bCs/>
          <w:szCs w:val="22"/>
        </w:rPr>
        <w:t xml:space="preserve">(maximálně 20 let): </w:t>
      </w:r>
      <w:r w:rsidRPr="008B733E">
        <w:rPr>
          <w:rFonts w:cstheme="minorHAnsi"/>
          <w:bCs/>
          <w:szCs w:val="22"/>
          <w:highlight w:val="yellow"/>
        </w:rPr>
        <w:t>…</w:t>
      </w:r>
    </w:p>
    <w:p w14:paraId="391AD3B0" w14:textId="77777777" w:rsidR="008B733E" w:rsidRPr="008B733E" w:rsidRDefault="008B733E" w:rsidP="00EA17DB">
      <w:pPr>
        <w:pStyle w:val="Odstavecseseznamem1"/>
        <w:tabs>
          <w:tab w:val="left" w:pos="709"/>
        </w:tabs>
        <w:spacing w:after="160"/>
        <w:ind w:left="0"/>
        <w:contextualSpacing w:val="0"/>
        <w:jc w:val="both"/>
        <w:rPr>
          <w:rFonts w:asciiTheme="minorHAnsi" w:hAnsiTheme="minorHAnsi" w:cstheme="minorHAnsi"/>
        </w:rPr>
      </w:pPr>
      <w:r w:rsidRPr="008B733E">
        <w:rPr>
          <w:rFonts w:asciiTheme="minorHAnsi" w:hAnsiTheme="minorHAnsi" w:cstheme="minorHAnsi"/>
          <w:b/>
        </w:rPr>
        <w:t>Úroková sazba</w:t>
      </w:r>
      <w:r w:rsidRPr="008B733E">
        <w:rPr>
          <w:rFonts w:asciiTheme="minorHAnsi" w:hAnsiTheme="minorHAnsi" w:cstheme="minorHAnsi"/>
        </w:rPr>
        <w:t xml:space="preserve">: </w:t>
      </w:r>
      <w:r w:rsidRPr="008B733E">
        <w:rPr>
          <w:rFonts w:asciiTheme="minorHAnsi" w:hAnsiTheme="minorHAnsi" w:cstheme="minorHAnsi"/>
          <w:bCs/>
          <w:highlight w:val="yellow"/>
        </w:rPr>
        <w:t>…</w:t>
      </w:r>
    </w:p>
    <w:p w14:paraId="5537E1F9" w14:textId="77777777" w:rsidR="008B733E" w:rsidRPr="008B733E" w:rsidRDefault="008B733E" w:rsidP="00EA17DB">
      <w:pPr>
        <w:pStyle w:val="Odstavecseseznamem1"/>
        <w:tabs>
          <w:tab w:val="left" w:pos="709"/>
        </w:tabs>
        <w:spacing w:after="160"/>
        <w:ind w:left="0"/>
        <w:contextualSpacing w:val="0"/>
        <w:jc w:val="both"/>
        <w:rPr>
          <w:rFonts w:asciiTheme="minorHAnsi" w:hAnsiTheme="minorHAnsi" w:cstheme="minorHAnsi"/>
          <w:i/>
        </w:rPr>
      </w:pPr>
      <w:r w:rsidRPr="008B733E">
        <w:rPr>
          <w:rFonts w:asciiTheme="minorHAnsi" w:hAnsiTheme="minorHAnsi" w:cstheme="minorHAnsi"/>
        </w:rPr>
        <w:t xml:space="preserve">Výše splátky (předpoklad): - </w:t>
      </w:r>
      <w:r w:rsidRPr="008B733E">
        <w:rPr>
          <w:rFonts w:asciiTheme="minorHAnsi" w:hAnsiTheme="minorHAnsi" w:cstheme="minorHAnsi"/>
          <w:i/>
        </w:rPr>
        <w:t>orientační výpočet- tj. výše úvěru / počet měsíců splácení úvěru.</w:t>
      </w:r>
    </w:p>
    <w:p w14:paraId="5BE501E5" w14:textId="77777777" w:rsidR="008B733E" w:rsidRPr="008B733E" w:rsidRDefault="008B733E" w:rsidP="00EA17DB">
      <w:pPr>
        <w:pStyle w:val="Odstavecseseznamem1"/>
        <w:tabs>
          <w:tab w:val="left" w:pos="709"/>
        </w:tabs>
        <w:spacing w:after="160"/>
        <w:ind w:left="0"/>
        <w:contextualSpacing w:val="0"/>
        <w:jc w:val="both"/>
        <w:rPr>
          <w:rFonts w:asciiTheme="minorHAnsi" w:eastAsiaTheme="minorHAnsi" w:hAnsiTheme="minorHAnsi" w:cstheme="minorHAnsi"/>
          <w:i/>
        </w:rPr>
      </w:pPr>
      <w:r w:rsidRPr="008B733E">
        <w:rPr>
          <w:rFonts w:asciiTheme="minorHAnsi" w:hAnsiTheme="minorHAnsi" w:cstheme="minorHAnsi"/>
          <w:i/>
        </w:rPr>
        <w:t>(pro vysvětlení – max. doba splatnosti úvěru je 20 let / 240 měsíců – je započtena doba čerpání a splácení úvěru)</w:t>
      </w:r>
    </w:p>
    <w:p w14:paraId="7B86925E" w14:textId="239D6A71" w:rsidR="008B733E" w:rsidRPr="008B733E" w:rsidRDefault="008B733E" w:rsidP="00EA17DB">
      <w:pPr>
        <w:rPr>
          <w:rFonts w:cstheme="minorHAnsi"/>
          <w:i/>
          <w:szCs w:val="22"/>
        </w:rPr>
      </w:pPr>
      <w:r w:rsidRPr="008B733E">
        <w:rPr>
          <w:rFonts w:cstheme="minorHAnsi"/>
          <w:b/>
          <w:szCs w:val="22"/>
        </w:rPr>
        <w:t>Zdroje na splácení úvěru</w:t>
      </w:r>
      <w:r w:rsidRPr="008B733E">
        <w:rPr>
          <w:rFonts w:cstheme="minorHAnsi"/>
          <w:szCs w:val="22"/>
        </w:rPr>
        <w:t xml:space="preserve"> – </w:t>
      </w:r>
      <w:r w:rsidRPr="008B733E">
        <w:rPr>
          <w:rFonts w:cstheme="minorHAnsi"/>
          <w:i/>
          <w:szCs w:val="22"/>
        </w:rPr>
        <w:t>(např. měsíční příspěvek do fondu oprav bude navýšen tak, aby</w:t>
      </w:r>
      <w:r w:rsidR="007466FC">
        <w:rPr>
          <w:rFonts w:cstheme="minorHAnsi"/>
          <w:i/>
          <w:szCs w:val="22"/>
        </w:rPr>
        <w:t> </w:t>
      </w:r>
      <w:r w:rsidRPr="008B733E">
        <w:rPr>
          <w:rFonts w:cstheme="minorHAnsi"/>
          <w:i/>
          <w:szCs w:val="22"/>
        </w:rPr>
        <w:t>85 % tohoto měsíčního příspěvku postačovalo na měsíční anuitní splátku).</w:t>
      </w:r>
    </w:p>
    <w:p w14:paraId="74AA1ABA" w14:textId="77777777" w:rsidR="008B733E" w:rsidRPr="008B733E" w:rsidRDefault="008B733E" w:rsidP="006B4173">
      <w:pPr>
        <w:pStyle w:val="Nadpis5"/>
      </w:pPr>
      <w:r w:rsidRPr="008B733E">
        <w:t>Zajištění úvěru:</w:t>
      </w:r>
    </w:p>
    <w:p w14:paraId="3CD05811" w14:textId="77777777" w:rsidR="008B733E" w:rsidRPr="008B733E" w:rsidRDefault="008B733E" w:rsidP="00EA17DB">
      <w:pPr>
        <w:rPr>
          <w:rFonts w:cstheme="minorHAnsi"/>
          <w:i/>
          <w:szCs w:val="22"/>
        </w:rPr>
      </w:pPr>
      <w:r w:rsidRPr="008B733E">
        <w:rPr>
          <w:rFonts w:cstheme="minorHAnsi"/>
          <w:b/>
          <w:szCs w:val="22"/>
          <w:highlight w:val="yellow"/>
        </w:rPr>
        <w:t>U SVJ:</w:t>
      </w:r>
      <w:r w:rsidRPr="008B733E">
        <w:rPr>
          <w:rFonts w:cstheme="minorHAnsi"/>
          <w:b/>
          <w:szCs w:val="22"/>
        </w:rPr>
        <w:t xml:space="preserve"> </w:t>
      </w:r>
      <w:r w:rsidRPr="008B733E">
        <w:rPr>
          <w:rFonts w:cstheme="minorHAnsi"/>
          <w:bCs/>
          <w:szCs w:val="22"/>
        </w:rPr>
        <w:t>ručení za úvěr</w:t>
      </w:r>
      <w:r w:rsidRPr="008B733E">
        <w:rPr>
          <w:rFonts w:cstheme="minorHAnsi"/>
          <w:szCs w:val="22"/>
        </w:rPr>
        <w:t xml:space="preserve"> </w:t>
      </w:r>
      <w:r w:rsidRPr="008B733E">
        <w:rPr>
          <w:rFonts w:cstheme="minorHAnsi"/>
          <w:i/>
          <w:szCs w:val="22"/>
        </w:rPr>
        <w:t xml:space="preserve">dle § 1194 zákona č. 89/2012 Sb., občanský zákoník ve znění pozdějších předpisů a </w:t>
      </w:r>
      <w:r w:rsidRPr="008B733E">
        <w:rPr>
          <w:rFonts w:cstheme="minorHAnsi"/>
          <w:b/>
          <w:bCs/>
          <w:i/>
          <w:szCs w:val="22"/>
        </w:rPr>
        <w:t>vždy</w:t>
      </w:r>
      <w:r w:rsidRPr="008B733E">
        <w:rPr>
          <w:rFonts w:cstheme="minorHAnsi"/>
          <w:i/>
          <w:szCs w:val="22"/>
        </w:rPr>
        <w:t xml:space="preserve"> vinkulace pojistného plnění z pojistné smlouvy k živelnímu pojištění budovy ve prospěch SFPI.</w:t>
      </w:r>
    </w:p>
    <w:p w14:paraId="1FCF5FD1" w14:textId="7297F462" w:rsidR="008B733E" w:rsidRPr="008B733E" w:rsidRDefault="008B733E" w:rsidP="00EA17DB">
      <w:pPr>
        <w:rPr>
          <w:rFonts w:cstheme="minorHAnsi"/>
          <w:b/>
          <w:szCs w:val="22"/>
        </w:rPr>
      </w:pPr>
      <w:r w:rsidRPr="008B733E">
        <w:rPr>
          <w:rFonts w:cstheme="minorHAnsi"/>
          <w:b/>
          <w:szCs w:val="22"/>
          <w:highlight w:val="yellow"/>
        </w:rPr>
        <w:t>U bytových družstev</w:t>
      </w:r>
      <w:r w:rsidRPr="008B733E">
        <w:rPr>
          <w:rFonts w:cstheme="minorHAnsi"/>
          <w:iCs/>
          <w:szCs w:val="22"/>
        </w:rPr>
        <w:t>:</w:t>
      </w:r>
      <w:r w:rsidRPr="008B733E">
        <w:rPr>
          <w:rFonts w:cstheme="minorHAnsi"/>
          <w:i/>
          <w:szCs w:val="22"/>
        </w:rPr>
        <w:t xml:space="preserve"> primárně je uzavírána zástavní smlouva k úvěrované nemovitosti a</w:t>
      </w:r>
      <w:r w:rsidR="00D476FC">
        <w:rPr>
          <w:rFonts w:cstheme="minorHAnsi"/>
          <w:i/>
          <w:szCs w:val="22"/>
        </w:rPr>
        <w:t> </w:t>
      </w:r>
      <w:r w:rsidRPr="008B733E">
        <w:rPr>
          <w:rFonts w:cstheme="minorHAnsi"/>
          <w:b/>
          <w:i/>
          <w:szCs w:val="22"/>
        </w:rPr>
        <w:t>vždy</w:t>
      </w:r>
      <w:r w:rsidRPr="008B733E">
        <w:rPr>
          <w:rFonts w:cstheme="minorHAnsi"/>
          <w:i/>
          <w:szCs w:val="22"/>
        </w:rPr>
        <w:t xml:space="preserve"> vinkulace pojistného plnění z pojistné smlouvy k živelnímu pojištění úvěrované budovy/budov ve prospěch SFPI.</w:t>
      </w:r>
    </w:p>
    <w:p w14:paraId="719B8E05" w14:textId="1D047D8A" w:rsidR="008B733E" w:rsidRPr="008B733E" w:rsidRDefault="008B733E" w:rsidP="00EA17DB">
      <w:pPr>
        <w:rPr>
          <w:rFonts w:cstheme="minorHAnsi"/>
          <w:szCs w:val="22"/>
        </w:rPr>
      </w:pPr>
      <w:r w:rsidRPr="008B733E">
        <w:rPr>
          <w:rFonts w:cstheme="minorHAnsi"/>
          <w:b/>
          <w:szCs w:val="22"/>
        </w:rPr>
        <w:lastRenderedPageBreak/>
        <w:t xml:space="preserve">Příspěvek do fondu oprav </w:t>
      </w:r>
      <w:r w:rsidRPr="008B733E">
        <w:rPr>
          <w:rFonts w:cstheme="minorHAnsi"/>
          <w:szCs w:val="22"/>
        </w:rPr>
        <w:t>– měsíční příspěvek do fondu oprav se po podpisu úvěrové smlouvy zvýší na</w:t>
      </w:r>
      <w:r w:rsidRPr="008B733E">
        <w:rPr>
          <w:rFonts w:cstheme="minorHAnsi"/>
          <w:bCs/>
          <w:szCs w:val="22"/>
        </w:rPr>
        <w:t xml:space="preserve"> </w:t>
      </w:r>
      <w:r w:rsidRPr="008B733E">
        <w:rPr>
          <w:rFonts w:cstheme="minorHAnsi"/>
          <w:bCs/>
          <w:szCs w:val="22"/>
          <w:highlight w:val="yellow"/>
        </w:rPr>
        <w:t>…</w:t>
      </w:r>
      <w:r w:rsidRPr="008B733E">
        <w:rPr>
          <w:rFonts w:cstheme="minorHAnsi"/>
          <w:szCs w:val="22"/>
        </w:rPr>
        <w:t xml:space="preserve"> </w:t>
      </w:r>
    </w:p>
    <w:p w14:paraId="77A43F63" w14:textId="77777777" w:rsidR="008B733E" w:rsidRPr="008B733E" w:rsidRDefault="008B733E" w:rsidP="006B4173">
      <w:pPr>
        <w:pStyle w:val="Nadpis5"/>
      </w:pPr>
      <w:r w:rsidRPr="008B733E">
        <w:t>Další podmínky úvěru:</w:t>
      </w:r>
    </w:p>
    <w:p w14:paraId="7320B69E" w14:textId="77777777" w:rsidR="008B733E" w:rsidRPr="008B733E" w:rsidRDefault="008B733E" w:rsidP="00EA17DB">
      <w:pPr>
        <w:rPr>
          <w:rFonts w:cstheme="minorHAnsi"/>
          <w:szCs w:val="22"/>
        </w:rPr>
      </w:pPr>
      <w:r w:rsidRPr="008B733E">
        <w:rPr>
          <w:rFonts w:cstheme="minorHAnsi"/>
          <w:szCs w:val="22"/>
        </w:rPr>
        <w:t>Poskytnutí úvěru se vedle úvěrové smlouvy řídí i obecnými právními předpisy, dále pak Usnesením vlády a navazující dokumentací. Nedodržení těchto podmínek může vést k nutnosti předčasného splacení úvěru či k sankcím ze strany SFPI. Dodržení podmínek smlouvy a právních předpisů může být také předmětem finanční kontroly ze strany finančního úřadu a nedodržení těchto podmínek může vést k řízení o porušení rozpočtové kázně, v jehož důsledku může být družstvu / SVJ nařízeno finanční plnění.</w:t>
      </w:r>
    </w:p>
    <w:p w14:paraId="490ABCC4" w14:textId="77777777" w:rsidR="008B733E" w:rsidRPr="008B733E" w:rsidRDefault="008B733E" w:rsidP="00EA17DB">
      <w:pPr>
        <w:rPr>
          <w:rFonts w:cstheme="minorHAnsi"/>
          <w:szCs w:val="22"/>
        </w:rPr>
      </w:pPr>
      <w:r w:rsidRPr="008B733E">
        <w:rPr>
          <w:rFonts w:cstheme="minorHAnsi"/>
          <w:szCs w:val="22"/>
        </w:rPr>
        <w:t>Poskytnutí úvěru je poskytnutím veřejné podpory v režimu de minimis.</w:t>
      </w:r>
    </w:p>
    <w:p w14:paraId="0FB25856" w14:textId="77777777" w:rsidR="00406544" w:rsidRPr="00173E36" w:rsidRDefault="008B733E" w:rsidP="00173E36">
      <w:pPr>
        <w:pStyle w:val="Nadpis5"/>
      </w:pPr>
      <w:r w:rsidRPr="00173E36">
        <w:t xml:space="preserve">Přijatá usnesení: </w:t>
      </w:r>
    </w:p>
    <w:p w14:paraId="3BF87E4D" w14:textId="37AD5568" w:rsidR="008B733E" w:rsidRPr="008B733E" w:rsidRDefault="008B733E" w:rsidP="00EA17DB">
      <w:pPr>
        <w:rPr>
          <w:rFonts w:cstheme="minorHAnsi"/>
          <w:b/>
          <w:szCs w:val="22"/>
        </w:rPr>
      </w:pPr>
      <w:r w:rsidRPr="008B733E">
        <w:rPr>
          <w:rFonts w:cstheme="minorHAnsi"/>
          <w:bCs/>
          <w:szCs w:val="22"/>
          <w:highlight w:val="yellow"/>
        </w:rPr>
        <w:t>…</w:t>
      </w:r>
    </w:p>
    <w:p w14:paraId="4712144F" w14:textId="5EEAC7F9" w:rsidR="008B733E" w:rsidRPr="008B733E" w:rsidRDefault="008B733E" w:rsidP="00EA17DB">
      <w:pPr>
        <w:rPr>
          <w:rFonts w:cstheme="minorHAnsi"/>
          <w:i/>
          <w:szCs w:val="22"/>
        </w:rPr>
      </w:pPr>
      <w:r w:rsidRPr="008B733E">
        <w:rPr>
          <w:rFonts w:cstheme="minorHAnsi"/>
          <w:szCs w:val="22"/>
        </w:rPr>
        <w:t xml:space="preserve">Schůze družstva / Shromáždění </w:t>
      </w:r>
      <w:r w:rsidRPr="008B733E">
        <w:rPr>
          <w:rFonts w:cstheme="minorHAnsi"/>
          <w:szCs w:val="22"/>
          <w:highlight w:val="yellow"/>
        </w:rPr>
        <w:t xml:space="preserve">schvaluje … </w:t>
      </w:r>
      <w:r w:rsidRPr="008B733E">
        <w:rPr>
          <w:rFonts w:cstheme="minorHAnsi"/>
          <w:i/>
          <w:iCs/>
          <w:szCs w:val="22"/>
        </w:rPr>
        <w:t>(účel podpory),</w:t>
      </w:r>
      <w:r w:rsidRPr="008B733E">
        <w:rPr>
          <w:rFonts w:cstheme="minorHAnsi"/>
          <w:szCs w:val="22"/>
        </w:rPr>
        <w:t xml:space="preserve"> dále schvaluje, aby </w:t>
      </w:r>
      <w:r w:rsidRPr="008B733E">
        <w:rPr>
          <w:rFonts w:cstheme="minorHAnsi"/>
          <w:szCs w:val="22"/>
          <w:highlight w:val="yellow"/>
        </w:rPr>
        <w:t>…</w:t>
      </w:r>
      <w:r w:rsidRPr="008B733E">
        <w:rPr>
          <w:rFonts w:cstheme="minorHAnsi"/>
          <w:szCs w:val="22"/>
        </w:rPr>
        <w:t xml:space="preserve"> </w:t>
      </w:r>
      <w:r w:rsidRPr="008B733E">
        <w:rPr>
          <w:rFonts w:cstheme="minorHAnsi"/>
          <w:i/>
          <w:szCs w:val="22"/>
        </w:rPr>
        <w:t xml:space="preserve">(identifikace družstva či SVJ) </w:t>
      </w:r>
      <w:r w:rsidRPr="008B733E">
        <w:rPr>
          <w:rFonts w:cstheme="minorHAnsi"/>
          <w:szCs w:val="22"/>
        </w:rPr>
        <w:t xml:space="preserve">uzavřelo se Státním fondem podpory investic, IČ 708 56 788, sídlem Vinohradská 1896/46, 120 00 Praha 2, smlouvu o zvýhodněném úvěru na financování energetické modernizace </w:t>
      </w:r>
      <w:r w:rsidRPr="008B733E">
        <w:rPr>
          <w:rFonts w:cstheme="minorHAnsi"/>
          <w:i/>
          <w:szCs w:val="22"/>
        </w:rPr>
        <w:t xml:space="preserve">(identifikace nemovitosti) </w:t>
      </w:r>
      <w:r w:rsidRPr="008B733E">
        <w:rPr>
          <w:rFonts w:cstheme="minorHAnsi"/>
          <w:szCs w:val="22"/>
        </w:rPr>
        <w:t>dle podmínek usnesení vlády ČR č. 440 ze dne 18. 6. 2025 za výše uvedených podmínek (</w:t>
      </w:r>
      <w:r w:rsidRPr="008B733E">
        <w:rPr>
          <w:rFonts w:cstheme="minorHAnsi"/>
          <w:i/>
          <w:szCs w:val="22"/>
        </w:rPr>
        <w:t>tj. výše úvěru, dobu splatnosti úvěru, účel úvěru, zajištění úvěru, navýšení do fondu oprav – uvést dle projednávaných a</w:t>
      </w:r>
      <w:r w:rsidR="00D476FC">
        <w:rPr>
          <w:rFonts w:cstheme="minorHAnsi"/>
          <w:i/>
          <w:szCs w:val="22"/>
        </w:rPr>
        <w:t> </w:t>
      </w:r>
      <w:r w:rsidRPr="008B733E">
        <w:rPr>
          <w:rFonts w:cstheme="minorHAnsi"/>
          <w:i/>
          <w:szCs w:val="22"/>
        </w:rPr>
        <w:t>schválených bodů ze shromáždění….)</w:t>
      </w:r>
    </w:p>
    <w:p w14:paraId="28A1BB35" w14:textId="77777777" w:rsidR="00406544" w:rsidRDefault="008B733E" w:rsidP="00406544">
      <w:pPr>
        <w:pStyle w:val="Nadpis5"/>
      </w:pPr>
      <w:r w:rsidRPr="00406544">
        <w:t>Výsledek hlasování:</w:t>
      </w:r>
      <w:r w:rsidRPr="00A31FF6">
        <w:t xml:space="preserve"> </w:t>
      </w:r>
    </w:p>
    <w:p w14:paraId="1BA1E75A" w14:textId="3872D6A8" w:rsidR="008B733E" w:rsidRPr="008B733E" w:rsidRDefault="008B733E" w:rsidP="00EA17DB">
      <w:pPr>
        <w:rPr>
          <w:rFonts w:cstheme="minorHAnsi"/>
          <w:b/>
          <w:szCs w:val="22"/>
        </w:rPr>
      </w:pPr>
      <w:r w:rsidRPr="008B733E">
        <w:rPr>
          <w:rFonts w:cstheme="minorHAnsi"/>
          <w:bCs/>
          <w:szCs w:val="22"/>
          <w:highlight w:val="yellow"/>
        </w:rPr>
        <w:t>…</w:t>
      </w:r>
    </w:p>
    <w:p w14:paraId="46FF0B21" w14:textId="77777777" w:rsidR="00A326C4" w:rsidRPr="00406544" w:rsidRDefault="008B733E" w:rsidP="00406544">
      <w:pPr>
        <w:pStyle w:val="Nadpis5"/>
      </w:pPr>
      <w:r w:rsidRPr="00406544">
        <w:t xml:space="preserve">Nepřijaté námitky členů, kteří požádali o jejich zaprotokolování: </w:t>
      </w:r>
    </w:p>
    <w:p w14:paraId="2D353A91" w14:textId="2771776B" w:rsidR="008B733E" w:rsidRPr="008B733E" w:rsidRDefault="008B733E" w:rsidP="00EA17DB">
      <w:pPr>
        <w:rPr>
          <w:rFonts w:cstheme="minorHAnsi"/>
          <w:b/>
          <w:szCs w:val="22"/>
        </w:rPr>
      </w:pPr>
      <w:r w:rsidRPr="008B733E">
        <w:rPr>
          <w:rFonts w:cstheme="minorHAnsi"/>
          <w:bCs/>
          <w:szCs w:val="22"/>
          <w:highlight w:val="yellow"/>
        </w:rPr>
        <w:t>…</w:t>
      </w:r>
    </w:p>
    <w:p w14:paraId="6E14A277" w14:textId="77777777" w:rsidR="008B733E" w:rsidRPr="008B733E" w:rsidRDefault="008B733E" w:rsidP="00A31FF6">
      <w:pPr>
        <w:pStyle w:val="Nadpis5"/>
      </w:pPr>
      <w:r w:rsidRPr="008B733E">
        <w:t>Přílohy:</w:t>
      </w:r>
    </w:p>
    <w:p w14:paraId="28A9AE9C" w14:textId="77777777" w:rsidR="008B733E" w:rsidRPr="008B733E" w:rsidRDefault="008B733E" w:rsidP="00EA17DB">
      <w:pPr>
        <w:rPr>
          <w:rFonts w:cstheme="minorHAnsi"/>
          <w:i/>
          <w:szCs w:val="22"/>
        </w:rPr>
      </w:pPr>
      <w:r w:rsidRPr="008B733E">
        <w:rPr>
          <w:rFonts w:cstheme="minorHAnsi"/>
          <w:i/>
          <w:szCs w:val="22"/>
        </w:rPr>
        <w:t xml:space="preserve">(přílohy povinné u zápisu ze schůze </w:t>
      </w:r>
      <w:r w:rsidRPr="008B733E">
        <w:rPr>
          <w:rFonts w:cstheme="minorHAnsi"/>
          <w:i/>
          <w:szCs w:val="22"/>
          <w:highlight w:val="yellow"/>
        </w:rPr>
        <w:t>družstva/ SVJ:</w:t>
      </w:r>
      <w:r w:rsidRPr="008B733E">
        <w:rPr>
          <w:rFonts w:cstheme="minorHAnsi"/>
          <w:i/>
          <w:szCs w:val="22"/>
        </w:rPr>
        <w:t xml:space="preserve"> </w:t>
      </w:r>
    </w:p>
    <w:p w14:paraId="109C686C" w14:textId="77777777" w:rsidR="008B733E" w:rsidRPr="008B733E" w:rsidRDefault="008B733E" w:rsidP="007E121F">
      <w:pPr>
        <w:pStyle w:val="Odstavecseseznamem"/>
        <w:numPr>
          <w:ilvl w:val="0"/>
          <w:numId w:val="23"/>
        </w:numPr>
        <w:ind w:left="227" w:hanging="227"/>
        <w:contextualSpacing w:val="0"/>
        <w:jc w:val="left"/>
        <w:rPr>
          <w:rFonts w:cstheme="minorHAnsi"/>
          <w:i/>
          <w:szCs w:val="22"/>
        </w:rPr>
      </w:pPr>
      <w:r w:rsidRPr="008B733E">
        <w:rPr>
          <w:rFonts w:cstheme="minorHAnsi"/>
          <w:i/>
          <w:szCs w:val="22"/>
        </w:rPr>
        <w:t>Seznam účastníků schůze</w:t>
      </w:r>
    </w:p>
    <w:p w14:paraId="5B5EB13A" w14:textId="77777777" w:rsidR="008B733E" w:rsidRPr="008B733E" w:rsidRDefault="008B733E" w:rsidP="007E121F">
      <w:pPr>
        <w:pStyle w:val="Odstavecseseznamem"/>
        <w:numPr>
          <w:ilvl w:val="0"/>
          <w:numId w:val="23"/>
        </w:numPr>
        <w:ind w:left="227" w:hanging="227"/>
        <w:contextualSpacing w:val="0"/>
        <w:jc w:val="left"/>
        <w:rPr>
          <w:rFonts w:cstheme="minorHAnsi"/>
          <w:i/>
          <w:szCs w:val="22"/>
        </w:rPr>
      </w:pPr>
      <w:r w:rsidRPr="008B733E">
        <w:rPr>
          <w:rFonts w:cstheme="minorHAnsi"/>
          <w:i/>
          <w:szCs w:val="22"/>
        </w:rPr>
        <w:t>Pozvánka na schůzi</w:t>
      </w:r>
    </w:p>
    <w:p w14:paraId="5AC1EE89" w14:textId="77777777" w:rsidR="008B733E" w:rsidRPr="008B733E" w:rsidRDefault="008B733E" w:rsidP="007E121F">
      <w:pPr>
        <w:pStyle w:val="Odstavecseseznamem"/>
        <w:numPr>
          <w:ilvl w:val="0"/>
          <w:numId w:val="23"/>
        </w:numPr>
        <w:ind w:left="227" w:hanging="227"/>
        <w:contextualSpacing w:val="0"/>
        <w:jc w:val="left"/>
        <w:rPr>
          <w:rFonts w:cstheme="minorHAnsi"/>
          <w:i/>
          <w:szCs w:val="22"/>
        </w:rPr>
      </w:pPr>
      <w:r w:rsidRPr="008B733E">
        <w:rPr>
          <w:rFonts w:cstheme="minorHAnsi"/>
          <w:i/>
          <w:szCs w:val="22"/>
        </w:rPr>
        <w:t>Podklady k projednání bodu č. 1 schůze:</w:t>
      </w:r>
    </w:p>
    <w:p w14:paraId="2B739D71" w14:textId="77777777" w:rsidR="00E92F9C" w:rsidRDefault="00E92F9C" w:rsidP="00EA17DB"/>
    <w:sectPr w:rsidR="00E92F9C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B740" w14:textId="77777777" w:rsidR="00E437DA" w:rsidRDefault="00E437DA" w:rsidP="004A01A7">
      <w:pPr>
        <w:spacing w:after="0" w:line="240" w:lineRule="auto"/>
      </w:pPr>
      <w:r>
        <w:separator/>
      </w:r>
    </w:p>
  </w:endnote>
  <w:endnote w:type="continuationSeparator" w:id="0">
    <w:p w14:paraId="52252019" w14:textId="77777777" w:rsidR="00E437DA" w:rsidRDefault="00E437DA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F411" w14:textId="77777777" w:rsidR="00E437DA" w:rsidRDefault="00E437DA" w:rsidP="004A01A7">
      <w:pPr>
        <w:spacing w:after="0" w:line="240" w:lineRule="auto"/>
      </w:pPr>
    </w:p>
  </w:footnote>
  <w:footnote w:type="continuationSeparator" w:id="0">
    <w:p w14:paraId="7934B417" w14:textId="77777777" w:rsidR="00E437DA" w:rsidRDefault="00E437DA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27B69"/>
    <w:multiLevelType w:val="multilevel"/>
    <w:tmpl w:val="599C2AC6"/>
    <w:numStyleLink w:val="Stylseznamu-nadpisyslovan"/>
  </w:abstractNum>
  <w:abstractNum w:abstractNumId="11" w15:restartNumberingAfterBreak="0">
    <w:nsid w:val="56960494"/>
    <w:multiLevelType w:val="multilevel"/>
    <w:tmpl w:val="3BE66384"/>
    <w:numStyleLink w:val="Stylseznamu-odrky"/>
  </w:abstractNum>
  <w:abstractNum w:abstractNumId="1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0E0C17"/>
    <w:multiLevelType w:val="multilevel"/>
    <w:tmpl w:val="599C2AC6"/>
    <w:numStyleLink w:val="Stylseznamu-nadpisyslovan"/>
  </w:abstractNum>
  <w:abstractNum w:abstractNumId="14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9B93953"/>
    <w:multiLevelType w:val="multilevel"/>
    <w:tmpl w:val="599C2AC6"/>
    <w:numStyleLink w:val="Stylseznamu-nadpisyslovan"/>
  </w:abstractNum>
  <w:abstractNum w:abstractNumId="16" w15:restartNumberingAfterBreak="0">
    <w:nsid w:val="74052CCF"/>
    <w:multiLevelType w:val="multilevel"/>
    <w:tmpl w:val="3BE66384"/>
    <w:numStyleLink w:val="Stylseznamu-odrky"/>
  </w:abstractNum>
  <w:abstractNum w:abstractNumId="17" w15:restartNumberingAfterBreak="0">
    <w:nsid w:val="7B356AC3"/>
    <w:multiLevelType w:val="multilevel"/>
    <w:tmpl w:val="B87A9D68"/>
    <w:numStyleLink w:val="Stylseznamu-odstavceslovan"/>
  </w:abstractNum>
  <w:abstractNum w:abstractNumId="18" w15:restartNumberingAfterBreak="0">
    <w:nsid w:val="7CA64431"/>
    <w:multiLevelType w:val="multilevel"/>
    <w:tmpl w:val="3BE66384"/>
    <w:numStyleLink w:val="Stylseznamu-odrky"/>
  </w:abstractNum>
  <w:abstractNum w:abstractNumId="19" w15:restartNumberingAfterBreak="0">
    <w:nsid w:val="7F397BA4"/>
    <w:multiLevelType w:val="multilevel"/>
    <w:tmpl w:val="599C2AC6"/>
    <w:numStyleLink w:val="Stylseznamu-nadpisyslovan"/>
  </w:abstractNum>
  <w:abstractNum w:abstractNumId="20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0"/>
  </w:num>
  <w:num w:numId="2" w16cid:durableId="304243697">
    <w:abstractNumId w:val="12"/>
  </w:num>
  <w:num w:numId="3" w16cid:durableId="20265888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9"/>
  </w:num>
  <w:num w:numId="6" w16cid:durableId="1737124859">
    <w:abstractNumId w:val="13"/>
  </w:num>
  <w:num w:numId="7" w16cid:durableId="200482209">
    <w:abstractNumId w:val="10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7"/>
  </w:num>
  <w:num w:numId="12" w16cid:durableId="1445079522">
    <w:abstractNumId w:val="14"/>
  </w:num>
  <w:num w:numId="13" w16cid:durableId="879823075">
    <w:abstractNumId w:val="1"/>
  </w:num>
  <w:num w:numId="14" w16cid:durableId="796529861">
    <w:abstractNumId w:val="18"/>
  </w:num>
  <w:num w:numId="15" w16cid:durableId="165413013">
    <w:abstractNumId w:val="16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1"/>
  </w:num>
  <w:num w:numId="20" w16cid:durableId="374815673">
    <w:abstractNumId w:val="15"/>
  </w:num>
  <w:num w:numId="21" w16cid:durableId="80033043">
    <w:abstractNumId w:val="7"/>
  </w:num>
  <w:num w:numId="22" w16cid:durableId="1243175308">
    <w:abstractNumId w:val="4"/>
  </w:num>
  <w:num w:numId="23" w16cid:durableId="1316030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013D"/>
    <w:rsid w:val="00392F53"/>
    <w:rsid w:val="00393EC0"/>
    <w:rsid w:val="00397659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9631F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320AC"/>
    <w:rsid w:val="00D476FC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37DA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668A6"/>
    <w:rsid w:val="00F70F49"/>
    <w:rsid w:val="00F7128D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3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57</TotalTime>
  <Pages>2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27</cp:revision>
  <cp:lastPrinted>2026-03-03T10:00:00Z</cp:lastPrinted>
  <dcterms:created xsi:type="dcterms:W3CDTF">2026-03-03T09:29:00Z</dcterms:created>
  <dcterms:modified xsi:type="dcterms:W3CDTF">2026-07-13T12:00:00Z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