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8B3220" w:rsidRPr="004E413D" w:rsidRDefault="00644676">
      <w:pPr>
        <w:spacing w:after="120"/>
        <w:jc w:val="center"/>
        <w:rPr>
          <w:rFonts w:ascii="Tahoma" w:eastAsia="Tahoma" w:hAnsi="Tahoma" w:cs="Tahoma"/>
          <w:b/>
          <w:sz w:val="32"/>
          <w:szCs w:val="32"/>
        </w:rPr>
      </w:pPr>
      <w:bookmarkStart w:id="0" w:name="_heading=h.gjdgxs" w:colFirst="0" w:colLast="0"/>
      <w:bookmarkEnd w:id="0"/>
      <w:r w:rsidRPr="004E413D">
        <w:rPr>
          <w:rFonts w:ascii="Tahoma" w:eastAsia="Tahoma" w:hAnsi="Tahoma" w:cs="Tahoma"/>
          <w:b/>
          <w:sz w:val="32"/>
          <w:szCs w:val="32"/>
        </w:rPr>
        <w:t>Zpráva o plnění zásady DNSH</w:t>
      </w:r>
    </w:p>
    <w:p w14:paraId="00000003" w14:textId="10EC9FB2" w:rsidR="008B3220" w:rsidRDefault="00644676">
      <w:pPr>
        <w:spacing w:after="240"/>
        <w:jc w:val="center"/>
        <w:rPr>
          <w:rFonts w:ascii="Tahoma" w:eastAsia="Tahoma" w:hAnsi="Tahoma" w:cs="Tahoma"/>
          <w:b/>
          <w:sz w:val="28"/>
          <w:szCs w:val="28"/>
        </w:rPr>
      </w:pPr>
      <w:r>
        <w:rPr>
          <w:rFonts w:ascii="Tahoma" w:eastAsia="Tahoma" w:hAnsi="Tahoma" w:cs="Tahoma"/>
          <w:b/>
          <w:sz w:val="28"/>
          <w:szCs w:val="28"/>
        </w:rPr>
        <w:t xml:space="preserve">Do No </w:t>
      </w:r>
      <w:proofErr w:type="spellStart"/>
      <w:r>
        <w:rPr>
          <w:rFonts w:ascii="Tahoma" w:eastAsia="Tahoma" w:hAnsi="Tahoma" w:cs="Tahoma"/>
          <w:b/>
          <w:sz w:val="28"/>
          <w:szCs w:val="28"/>
        </w:rPr>
        <w:t>Significant</w:t>
      </w:r>
      <w:proofErr w:type="spellEnd"/>
      <w:r>
        <w:rPr>
          <w:rFonts w:ascii="Tahoma" w:eastAsia="Tahoma" w:hAnsi="Tahoma" w:cs="Tahoma"/>
          <w:b/>
          <w:sz w:val="28"/>
          <w:szCs w:val="28"/>
        </w:rPr>
        <w:t xml:space="preserve"> </w:t>
      </w:r>
      <w:proofErr w:type="spellStart"/>
      <w:r>
        <w:rPr>
          <w:rFonts w:ascii="Tahoma" w:eastAsia="Tahoma" w:hAnsi="Tahoma" w:cs="Tahoma"/>
          <w:b/>
          <w:sz w:val="28"/>
          <w:szCs w:val="28"/>
        </w:rPr>
        <w:t>Harm</w:t>
      </w:r>
      <w:proofErr w:type="spellEnd"/>
      <w:r>
        <w:rPr>
          <w:rFonts w:ascii="Tahoma" w:eastAsia="Tahoma" w:hAnsi="Tahoma" w:cs="Tahoma"/>
          <w:b/>
          <w:i/>
          <w:sz w:val="28"/>
          <w:szCs w:val="28"/>
        </w:rPr>
        <w:t xml:space="preserve"> </w:t>
      </w:r>
      <w:r>
        <w:rPr>
          <w:rFonts w:ascii="Tahoma" w:eastAsia="Tahoma" w:hAnsi="Tahoma" w:cs="Tahoma"/>
          <w:b/>
          <w:sz w:val="28"/>
          <w:szCs w:val="28"/>
        </w:rPr>
        <w:t>– významně nepoškozovat</w:t>
      </w:r>
    </w:p>
    <w:p w14:paraId="00000004" w14:textId="7D77F0A8" w:rsidR="008B3220" w:rsidRDefault="00644676">
      <w:pPr>
        <w:widowControl w:val="0"/>
        <w:spacing w:after="120" w:line="276" w:lineRule="auto"/>
        <w:jc w:val="both"/>
        <w:rPr>
          <w:rFonts w:ascii="Tahoma" w:eastAsia="Tahoma" w:hAnsi="Tahoma" w:cs="Tahoma"/>
          <w:sz w:val="22"/>
          <w:szCs w:val="22"/>
        </w:rPr>
      </w:pPr>
      <w:r>
        <w:rPr>
          <w:rFonts w:ascii="Tahoma" w:eastAsia="Tahoma" w:hAnsi="Tahoma" w:cs="Tahoma"/>
          <w:sz w:val="22"/>
          <w:szCs w:val="22"/>
        </w:rPr>
        <w:t xml:space="preserve">Zpráva o plnění zásady DNSH je rozdělena do šesti oblastí, konkrétně se jedná o oblasti, </w:t>
      </w:r>
      <w:r>
        <w:rPr>
          <w:rFonts w:ascii="Tahoma" w:eastAsia="Tahoma" w:hAnsi="Tahoma" w:cs="Tahoma"/>
          <w:sz w:val="22"/>
          <w:szCs w:val="22"/>
        </w:rPr>
        <w:br/>
        <w:t xml:space="preserve">u kterých je třeba splnit zásadu „významně nepoškozovat“ environmentální cíle dle EU taxonomie. Dále tento dokument obsahuje požadavky vycházející z dalších legislativních předpisů, především </w:t>
      </w:r>
      <w:r w:rsidR="00001061">
        <w:rPr>
          <w:rFonts w:ascii="Tahoma" w:eastAsia="Tahoma" w:hAnsi="Tahoma" w:cs="Tahoma"/>
          <w:sz w:val="22"/>
          <w:szCs w:val="22"/>
        </w:rPr>
        <w:t xml:space="preserve">nařízení </w:t>
      </w:r>
      <w:r>
        <w:rPr>
          <w:rFonts w:ascii="Tahoma" w:eastAsia="Tahoma" w:hAnsi="Tahoma" w:cs="Tahoma"/>
          <w:sz w:val="22"/>
          <w:szCs w:val="22"/>
        </w:rPr>
        <w:t xml:space="preserve">vlády č. 2/2023 Sb., které kladou další požadavky na projekty v definovaných 6 environmentálních cílech. </w:t>
      </w:r>
    </w:p>
    <w:p w14:paraId="07C7DFC8" w14:textId="7D58615A" w:rsidR="0073234A" w:rsidRDefault="0073234A" w:rsidP="00001061">
      <w:pPr>
        <w:widowControl w:val="0"/>
        <w:spacing w:after="120" w:line="276" w:lineRule="auto"/>
        <w:jc w:val="both"/>
        <w:rPr>
          <w:rFonts w:ascii="Tahoma" w:eastAsia="Tahoma" w:hAnsi="Tahoma" w:cs="Tahoma"/>
          <w:sz w:val="22"/>
          <w:szCs w:val="22"/>
        </w:rPr>
      </w:pPr>
      <w:r w:rsidRPr="004443A5">
        <w:rPr>
          <w:rFonts w:ascii="Tahoma" w:eastAsia="Tahoma" w:hAnsi="Tahoma" w:cs="Tahoma"/>
          <w:sz w:val="22"/>
          <w:szCs w:val="22"/>
        </w:rPr>
        <w:t xml:space="preserve">Instrukce pro vyplňování kolonek jsou uvedeny </w:t>
      </w:r>
      <w:r w:rsidRPr="004443A5">
        <w:rPr>
          <w:rFonts w:ascii="Tahoma" w:hAnsi="Tahoma" w:cs="Tahoma"/>
          <w:color w:val="00AA9D"/>
          <w:sz w:val="22"/>
          <w:szCs w:val="22"/>
          <w:u w:color="4BACC6"/>
          <w14:textOutline w14:w="0" w14:cap="flat" w14:cmpd="sng" w14:algn="ctr">
            <w14:noFill/>
            <w14:prstDash w14:val="solid"/>
            <w14:bevel/>
          </w14:textOutline>
        </w:rPr>
        <w:t>tyrkysovou barvou</w:t>
      </w:r>
      <w:r w:rsidRPr="004443A5">
        <w:rPr>
          <w:rFonts w:ascii="Tahoma" w:eastAsia="Tahoma" w:hAnsi="Tahoma" w:cs="Tahoma"/>
          <w:sz w:val="22"/>
          <w:szCs w:val="22"/>
        </w:rPr>
        <w:t xml:space="preserve">, tento text nahraďte vlastními údaji o projektu. V případě, že se tabulka pro daný typ </w:t>
      </w:r>
      <w:r w:rsidR="00001061" w:rsidRPr="004443A5">
        <w:rPr>
          <w:rFonts w:ascii="Tahoma" w:eastAsia="Tahoma" w:hAnsi="Tahoma" w:cs="Tahoma"/>
          <w:sz w:val="22"/>
          <w:szCs w:val="22"/>
        </w:rPr>
        <w:t>projektu (</w:t>
      </w:r>
      <w:r w:rsidRPr="004443A5">
        <w:rPr>
          <w:rFonts w:ascii="Tahoma" w:eastAsia="Tahoma" w:hAnsi="Tahoma" w:cs="Tahoma"/>
          <w:sz w:val="22"/>
          <w:szCs w:val="22"/>
        </w:rPr>
        <w:t>novostavba/rekonstrukce/vznik přírodního úložiště uhlíku) nevyplňuje, není nutné ji upravovat. V tabulkách je možné přidávat řádky či upravovat velikost buněk tabulky dle potřeby projektu a délky textu.</w:t>
      </w:r>
    </w:p>
    <w:p w14:paraId="55F89EE4" w14:textId="31835BC2" w:rsidR="0073234A" w:rsidRPr="004443A5" w:rsidDel="0073234A" w:rsidRDefault="00215131" w:rsidP="004443A5">
      <w:pPr>
        <w:spacing w:after="120"/>
        <w:jc w:val="both"/>
        <w:rPr>
          <w:rFonts w:ascii="Tahoma" w:hAnsi="Tahoma" w:cs="Tahoma"/>
          <w:sz w:val="22"/>
          <w:szCs w:val="22"/>
        </w:rPr>
      </w:pPr>
      <w:r w:rsidRPr="004443A5">
        <w:rPr>
          <w:rFonts w:ascii="Tahoma" w:hAnsi="Tahoma" w:cs="Tahoma"/>
          <w:sz w:val="22"/>
          <w:szCs w:val="22"/>
        </w:rPr>
        <w:t>Pokud v některých tabulkách nebude některý údaj vyplněn, smažte prosím instrukce pro vyplnění.</w:t>
      </w:r>
    </w:p>
    <w:p w14:paraId="00000006" w14:textId="77777777" w:rsidR="008B3220" w:rsidRDefault="00644676">
      <w:pPr>
        <w:pStyle w:val="Nadpis2"/>
        <w:numPr>
          <w:ilvl w:val="0"/>
          <w:numId w:val="4"/>
        </w:numPr>
      </w:pPr>
      <w:r>
        <w:t>Cíl zmírňování změny klimatu</w:t>
      </w:r>
    </w:p>
    <w:p w14:paraId="00000007" w14:textId="14F15DD5" w:rsidR="008B3220" w:rsidRPr="004443A5" w:rsidRDefault="00644676">
      <w:pPr>
        <w:widowControl w:val="0"/>
        <w:spacing w:after="120" w:line="276" w:lineRule="auto"/>
        <w:jc w:val="both"/>
        <w:rPr>
          <w:rFonts w:ascii="Tahoma" w:hAnsi="Tahoma" w:cs="Tahoma"/>
          <w:b/>
          <w:bCs/>
          <w:sz w:val="22"/>
          <w:szCs w:val="22"/>
          <w:u w:val="single"/>
          <w14:textOutline w14:w="0" w14:cap="flat" w14:cmpd="sng" w14:algn="ctr">
            <w14:noFill/>
            <w14:prstDash w14:val="solid"/>
            <w14:bevel/>
          </w14:textOutline>
        </w:rPr>
      </w:pPr>
      <w:r w:rsidRPr="004443A5">
        <w:rPr>
          <w:rFonts w:ascii="Tahoma" w:hAnsi="Tahoma" w:cs="Tahoma"/>
          <w:b/>
          <w:bCs/>
          <w:sz w:val="22"/>
          <w:szCs w:val="22"/>
          <w:u w:val="single"/>
          <w14:textOutline w14:w="0" w14:cap="flat" w14:cmpd="sng" w14:algn="ctr">
            <w14:noFill/>
            <w14:prstDash w14:val="solid"/>
            <w14:bevel/>
          </w14:textOutline>
        </w:rPr>
        <w:t>Vyplňte, pokud je účelem dotace vznik novostavby:</w:t>
      </w:r>
      <w:r w:rsidRPr="004443A5">
        <w:rPr>
          <w:rFonts w:ascii="Tahoma" w:hAnsi="Tahoma" w:cs="Tahoma"/>
          <w:b/>
          <w:bCs/>
          <w:sz w:val="22"/>
          <w:szCs w:val="22"/>
          <w:u w:val="single"/>
          <w14:textOutline w14:w="0" w14:cap="flat" w14:cmpd="sng" w14:algn="ctr">
            <w14:noFill/>
            <w14:prstDash w14:val="solid"/>
            <w14:bevel/>
          </w14:textOutline>
        </w:rPr>
        <w:tab/>
      </w:r>
    </w:p>
    <w:p w14:paraId="67612635" w14:textId="75454CE0" w:rsidR="00E36426" w:rsidRPr="004443A5" w:rsidRDefault="00E36426" w:rsidP="004443A5">
      <w:pPr>
        <w:widowControl w:val="0"/>
        <w:spacing w:after="120"/>
        <w:jc w:val="both"/>
        <w:rPr>
          <w:rFonts w:ascii="Tahoma" w:hAnsi="Tahoma" w:cs="Tahoma"/>
          <w:color w:val="00AA9D"/>
          <w:sz w:val="22"/>
          <w:szCs w:val="22"/>
          <w14:textOutline w14:w="0" w14:cap="flat" w14:cmpd="sng" w14:algn="ctr">
            <w14:noFill/>
            <w14:prstDash w14:val="solid"/>
            <w14:bevel/>
          </w14:textOutline>
        </w:rPr>
      </w:pPr>
      <w:r w:rsidRPr="004443A5">
        <w:rPr>
          <w:rFonts w:ascii="Tahoma" w:hAnsi="Tahoma" w:cs="Tahoma"/>
          <w:color w:val="00AA9D"/>
          <w:sz w:val="22"/>
          <w:szCs w:val="22"/>
        </w:rPr>
        <w:t>Pokud závěrečnou Zprávu o plnění zásady DNSH předkládáte v </w:t>
      </w:r>
      <w:r w:rsidR="6B87655F" w:rsidRPr="40D3E29C">
        <w:rPr>
          <w:rFonts w:ascii="Tahoma" w:hAnsi="Tahoma" w:cs="Tahoma"/>
          <w:color w:val="00AA9D"/>
          <w:sz w:val="22"/>
          <w:szCs w:val="22"/>
        </w:rPr>
        <w:t>čase</w:t>
      </w:r>
      <w:r w:rsidRPr="004443A5">
        <w:rPr>
          <w:rFonts w:ascii="Tahoma" w:hAnsi="Tahoma" w:cs="Tahoma"/>
          <w:color w:val="00AA9D"/>
          <w:sz w:val="22"/>
          <w:szCs w:val="22"/>
        </w:rPr>
        <w:t xml:space="preserve">, kdy ještě nedošlo </w:t>
      </w:r>
      <w:r w:rsidR="00500FB5">
        <w:rPr>
          <w:rFonts w:ascii="Tahoma" w:hAnsi="Tahoma" w:cs="Tahoma"/>
          <w:color w:val="00AA9D"/>
          <w:sz w:val="22"/>
          <w:szCs w:val="22"/>
        </w:rPr>
        <w:br/>
      </w:r>
      <w:r w:rsidRPr="004443A5">
        <w:rPr>
          <w:rFonts w:ascii="Tahoma" w:hAnsi="Tahoma" w:cs="Tahoma"/>
          <w:color w:val="00AA9D"/>
          <w:sz w:val="22"/>
          <w:szCs w:val="22"/>
        </w:rPr>
        <w:t xml:space="preserve">ke kolaudaci, bude kontrola PENB provedena v rámci závěrečného vyhodnocení projektu </w:t>
      </w:r>
      <w:r w:rsidR="00500FB5">
        <w:rPr>
          <w:rFonts w:ascii="Tahoma" w:hAnsi="Tahoma" w:cs="Tahoma"/>
          <w:color w:val="00AA9D"/>
          <w:sz w:val="22"/>
          <w:szCs w:val="22"/>
        </w:rPr>
        <w:br/>
      </w:r>
      <w:r w:rsidRPr="004443A5">
        <w:rPr>
          <w:rFonts w:ascii="Tahoma" w:hAnsi="Tahoma" w:cs="Tahoma"/>
          <w:color w:val="00AA9D"/>
          <w:sz w:val="22"/>
          <w:szCs w:val="22"/>
        </w:rPr>
        <w:t>a hodnoty tedy není potřeba</w:t>
      </w:r>
      <w:r w:rsidR="00313014" w:rsidRPr="004443A5">
        <w:rPr>
          <w:rFonts w:ascii="Tahoma" w:hAnsi="Tahoma" w:cs="Tahoma"/>
          <w:color w:val="00AA9D"/>
          <w:sz w:val="22"/>
          <w:szCs w:val="22"/>
        </w:rPr>
        <w:t xml:space="preserve"> v rámci závěrečné Zprávy o plnění zásady DNSH vyplňovat.</w:t>
      </w:r>
    </w:p>
    <w:p w14:paraId="35850C88" w14:textId="3B94AD36" w:rsidR="00640EBC" w:rsidRDefault="00640EBC">
      <w:pPr>
        <w:widowControl w:val="0"/>
        <w:spacing w:after="120" w:line="276" w:lineRule="auto"/>
        <w:jc w:val="both"/>
        <w:rPr>
          <w:rFonts w:ascii="Tahoma" w:eastAsia="Tahoma" w:hAnsi="Tahoma" w:cs="Tahoma"/>
          <w:sz w:val="22"/>
          <w:szCs w:val="22"/>
        </w:rPr>
      </w:pPr>
      <w:r>
        <w:rPr>
          <w:rFonts w:ascii="Tahoma" w:eastAsia="Tahoma" w:hAnsi="Tahoma" w:cs="Tahoma"/>
          <w:sz w:val="22"/>
          <w:szCs w:val="22"/>
        </w:rPr>
        <w:t>Tabulka č. 1 Vyhodnocení PENB</w:t>
      </w:r>
    </w:p>
    <w:tbl>
      <w:tblPr>
        <w:tblStyle w:val="9"/>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4"/>
        <w:gridCol w:w="4710"/>
      </w:tblGrid>
      <w:tr w:rsidR="008B3220" w14:paraId="38983DDD" w14:textId="77777777" w:rsidTr="00343A2B">
        <w:tc>
          <w:tcPr>
            <w:tcW w:w="4504" w:type="dxa"/>
            <w:shd w:val="clear" w:color="auto" w:fill="F2F2F2" w:themeFill="background1" w:themeFillShade="F2"/>
          </w:tcPr>
          <w:p w14:paraId="00000009" w14:textId="05CCB6A2" w:rsidR="008B3220" w:rsidRPr="004443A5" w:rsidRDefault="00644676" w:rsidP="00343A2B">
            <w:pPr>
              <w:widowControl w:val="0"/>
              <w:spacing w:after="120" w:line="276" w:lineRule="auto"/>
              <w:jc w:val="both"/>
              <w:rPr>
                <w:rFonts w:ascii="Tahoma" w:eastAsia="Tahoma" w:hAnsi="Tahoma" w:cs="Tahoma"/>
                <w:sz w:val="20"/>
                <w:szCs w:val="20"/>
              </w:rPr>
            </w:pPr>
            <w:r w:rsidRPr="004443A5">
              <w:rPr>
                <w:rFonts w:ascii="Tahoma" w:eastAsia="Tahoma" w:hAnsi="Tahoma" w:cs="Tahoma"/>
                <w:sz w:val="20"/>
                <w:szCs w:val="20"/>
              </w:rPr>
              <w:t xml:space="preserve">Primární energie z neobnovitelných zdrojů referenční budovy </w:t>
            </w:r>
          </w:p>
        </w:tc>
        <w:tc>
          <w:tcPr>
            <w:tcW w:w="4710" w:type="dxa"/>
          </w:tcPr>
          <w:p w14:paraId="0000000A" w14:textId="05F0B45A" w:rsidR="008B3220" w:rsidRPr="004443A5" w:rsidRDefault="00644676">
            <w:pPr>
              <w:widowControl w:val="0"/>
              <w:spacing w:after="120" w:line="276" w:lineRule="auto"/>
              <w:jc w:val="both"/>
              <w:rPr>
                <w:rFonts w:ascii="Tahoma" w:eastAsia="Tahoma" w:hAnsi="Tahoma" w:cs="Tahoma"/>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 xml:space="preserve">XXXXXX </w:t>
            </w:r>
            <w:proofErr w:type="spellStart"/>
            <w:r w:rsidR="006C1FC3">
              <w:rPr>
                <w:rFonts w:ascii="Tahoma" w:eastAsia="Tahoma" w:hAnsi="Tahoma" w:cs="Tahoma"/>
                <w:sz w:val="20"/>
                <w:szCs w:val="20"/>
              </w:rPr>
              <w:t>M</w:t>
            </w:r>
            <w:r w:rsidRPr="004443A5">
              <w:rPr>
                <w:rFonts w:ascii="Tahoma" w:eastAsia="Tahoma" w:hAnsi="Tahoma" w:cs="Tahoma"/>
                <w:sz w:val="20"/>
                <w:szCs w:val="20"/>
              </w:rPr>
              <w:t>Wh</w:t>
            </w:r>
            <w:proofErr w:type="spellEnd"/>
            <w:r w:rsidRPr="004443A5">
              <w:rPr>
                <w:rFonts w:ascii="Tahoma" w:eastAsia="Tahoma" w:hAnsi="Tahoma" w:cs="Tahoma"/>
                <w:sz w:val="20"/>
                <w:szCs w:val="20"/>
              </w:rPr>
              <w:t>/m*rok</w:t>
            </w:r>
          </w:p>
        </w:tc>
      </w:tr>
      <w:tr w:rsidR="008B3220" w14:paraId="53C9F167" w14:textId="77777777" w:rsidTr="00343A2B">
        <w:tc>
          <w:tcPr>
            <w:tcW w:w="4504" w:type="dxa"/>
            <w:shd w:val="clear" w:color="auto" w:fill="F2F2F2" w:themeFill="background1" w:themeFillShade="F2"/>
          </w:tcPr>
          <w:p w14:paraId="0000000B" w14:textId="540180A5" w:rsidR="008B3220" w:rsidRPr="004443A5" w:rsidRDefault="00644676" w:rsidP="00343A2B">
            <w:pPr>
              <w:widowControl w:val="0"/>
              <w:spacing w:after="120" w:line="276" w:lineRule="auto"/>
              <w:jc w:val="both"/>
              <w:rPr>
                <w:rFonts w:ascii="Tahoma" w:eastAsia="Tahoma" w:hAnsi="Tahoma" w:cs="Tahoma"/>
                <w:sz w:val="20"/>
                <w:szCs w:val="20"/>
              </w:rPr>
            </w:pPr>
            <w:r w:rsidRPr="004443A5">
              <w:rPr>
                <w:rFonts w:ascii="Tahoma" w:eastAsia="Tahoma" w:hAnsi="Tahoma" w:cs="Tahoma"/>
                <w:sz w:val="20"/>
                <w:szCs w:val="20"/>
              </w:rPr>
              <w:t>Primární energie z neobnovitelných zdrojů posuzované budovy</w:t>
            </w:r>
          </w:p>
        </w:tc>
        <w:tc>
          <w:tcPr>
            <w:tcW w:w="4710" w:type="dxa"/>
          </w:tcPr>
          <w:p w14:paraId="0000000C" w14:textId="7E4388C7" w:rsidR="008B3220" w:rsidRPr="004443A5" w:rsidRDefault="00644676">
            <w:pPr>
              <w:widowControl w:val="0"/>
              <w:spacing w:after="120" w:line="276" w:lineRule="auto"/>
              <w:jc w:val="both"/>
              <w:rPr>
                <w:rFonts w:ascii="Tahoma" w:eastAsia="Tahoma" w:hAnsi="Tahoma" w:cs="Tahoma"/>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XXXXXX</w:t>
            </w:r>
            <w:r w:rsidRPr="004443A5">
              <w:rPr>
                <w:rFonts w:ascii="Tahoma" w:eastAsia="Tahoma" w:hAnsi="Tahoma" w:cs="Tahoma"/>
                <w:sz w:val="20"/>
                <w:szCs w:val="20"/>
              </w:rPr>
              <w:t xml:space="preserve"> </w:t>
            </w:r>
            <w:proofErr w:type="spellStart"/>
            <w:r w:rsidR="006C1FC3">
              <w:rPr>
                <w:rFonts w:ascii="Tahoma" w:eastAsia="Tahoma" w:hAnsi="Tahoma" w:cs="Tahoma"/>
                <w:sz w:val="20"/>
                <w:szCs w:val="20"/>
              </w:rPr>
              <w:t>M</w:t>
            </w:r>
            <w:r w:rsidR="006C1FC3" w:rsidRPr="004443A5">
              <w:rPr>
                <w:rFonts w:ascii="Tahoma" w:eastAsia="Tahoma" w:hAnsi="Tahoma" w:cs="Tahoma"/>
                <w:sz w:val="20"/>
                <w:szCs w:val="20"/>
              </w:rPr>
              <w:t>Wh</w:t>
            </w:r>
            <w:proofErr w:type="spellEnd"/>
            <w:r w:rsidRPr="004443A5">
              <w:rPr>
                <w:rFonts w:ascii="Tahoma" w:eastAsia="Tahoma" w:hAnsi="Tahoma" w:cs="Tahoma"/>
                <w:sz w:val="20"/>
                <w:szCs w:val="20"/>
              </w:rPr>
              <w:t>/m</w:t>
            </w:r>
            <w:r w:rsidRPr="004443A5">
              <w:rPr>
                <w:rFonts w:ascii="Tahoma" w:eastAsia="Tahoma" w:hAnsi="Tahoma" w:cs="Tahoma"/>
                <w:sz w:val="20"/>
                <w:szCs w:val="20"/>
                <w:vertAlign w:val="superscript"/>
              </w:rPr>
              <w:t>2</w:t>
            </w:r>
            <w:r w:rsidRPr="004443A5">
              <w:rPr>
                <w:rFonts w:ascii="Tahoma" w:eastAsia="Tahoma" w:hAnsi="Tahoma" w:cs="Tahoma"/>
                <w:sz w:val="20"/>
                <w:szCs w:val="20"/>
              </w:rPr>
              <w:t>*rok</w:t>
            </w:r>
          </w:p>
        </w:tc>
      </w:tr>
      <w:tr w:rsidR="008B3220" w14:paraId="211DA945" w14:textId="77777777" w:rsidTr="00343A2B">
        <w:tc>
          <w:tcPr>
            <w:tcW w:w="4504" w:type="dxa"/>
            <w:shd w:val="clear" w:color="auto" w:fill="F2F2F2" w:themeFill="background1" w:themeFillShade="F2"/>
          </w:tcPr>
          <w:p w14:paraId="0000000D" w14:textId="74C7D431" w:rsidR="008B3220" w:rsidRPr="004443A5" w:rsidRDefault="00644676" w:rsidP="00343A2B">
            <w:pPr>
              <w:widowControl w:val="0"/>
              <w:spacing w:after="120" w:line="276" w:lineRule="auto"/>
              <w:jc w:val="both"/>
              <w:rPr>
                <w:rFonts w:ascii="Tahoma" w:eastAsia="Tahoma" w:hAnsi="Tahoma" w:cs="Tahoma"/>
                <w:sz w:val="20"/>
                <w:szCs w:val="20"/>
              </w:rPr>
            </w:pPr>
            <w:r w:rsidRPr="004443A5">
              <w:rPr>
                <w:rFonts w:ascii="Tahoma" w:eastAsia="Tahoma" w:hAnsi="Tahoma" w:cs="Tahoma"/>
                <w:sz w:val="20"/>
                <w:szCs w:val="20"/>
              </w:rPr>
              <w:t>Procentuální snížení (musí být minimálně 20 %)</w:t>
            </w:r>
          </w:p>
        </w:tc>
        <w:tc>
          <w:tcPr>
            <w:tcW w:w="4710" w:type="dxa"/>
          </w:tcPr>
          <w:p w14:paraId="0000000E" w14:textId="566827B3" w:rsidR="008B3220" w:rsidRPr="004443A5" w:rsidRDefault="00644676">
            <w:pPr>
              <w:widowControl w:val="0"/>
              <w:spacing w:after="120" w:line="276" w:lineRule="auto"/>
              <w:jc w:val="both"/>
              <w:rPr>
                <w:rFonts w:ascii="Tahoma" w:eastAsia="Tahoma" w:hAnsi="Tahoma" w:cs="Tahoma"/>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XX</w:t>
            </w:r>
            <w:r w:rsidRPr="004443A5">
              <w:rPr>
                <w:rFonts w:ascii="Tahoma" w:eastAsia="Tahoma" w:hAnsi="Tahoma" w:cs="Tahoma"/>
                <w:sz w:val="20"/>
                <w:szCs w:val="20"/>
              </w:rPr>
              <w:t xml:space="preserve"> %</w:t>
            </w:r>
          </w:p>
        </w:tc>
      </w:tr>
    </w:tbl>
    <w:p w14:paraId="470D9612" w14:textId="543BA174" w:rsidR="00E36426" w:rsidRDefault="00644676" w:rsidP="004443A5">
      <w:pPr>
        <w:widowControl w:val="0"/>
        <w:spacing w:after="120" w:line="276" w:lineRule="auto"/>
        <w:jc w:val="both"/>
        <w:rPr>
          <w:rFonts w:ascii="Tahoma" w:hAnsi="Tahoma" w:cs="Tahoma"/>
          <w:bCs/>
        </w:rPr>
      </w:pPr>
      <w:r w:rsidRPr="004443A5">
        <w:rPr>
          <w:rFonts w:ascii="Tahoma" w:eastAsia="Tahoma" w:hAnsi="Tahoma" w:cs="Tahoma"/>
          <w:sz w:val="18"/>
          <w:szCs w:val="18"/>
        </w:rPr>
        <w:t xml:space="preserve">Pozn.: Údaje lze vyčíst z protokolu Průkazu energetické náročnosti budovy (PENB) str. 1/11 část I </w:t>
      </w:r>
      <w:r w:rsidR="00343A2B" w:rsidRPr="004443A5">
        <w:rPr>
          <w:rFonts w:ascii="Tahoma" w:eastAsia="Tahoma" w:hAnsi="Tahoma" w:cs="Tahoma"/>
          <w:sz w:val="18"/>
          <w:szCs w:val="18"/>
        </w:rPr>
        <w:t>„Přehled</w:t>
      </w:r>
      <w:r w:rsidRPr="004443A5">
        <w:rPr>
          <w:rFonts w:ascii="Tahoma" w:eastAsia="Tahoma" w:hAnsi="Tahoma" w:cs="Tahoma"/>
          <w:sz w:val="18"/>
          <w:szCs w:val="18"/>
        </w:rPr>
        <w:t xml:space="preserve"> plnění závazných požadavků vyhlášky“ kolonka „Primární energie z neobnovitelných zdrojů energie“, případně budou poskytnuty zpracovatelem PENB. </w:t>
      </w:r>
    </w:p>
    <w:p w14:paraId="111D0076" w14:textId="17509449" w:rsidR="00E36426" w:rsidRDefault="00313014" w:rsidP="00E36426">
      <w:pPr>
        <w:jc w:val="both"/>
        <w:rPr>
          <w:rFonts w:ascii="Tahoma" w:hAnsi="Tahoma" w:cs="Tahoma"/>
          <w:bCs/>
        </w:rPr>
      </w:pPr>
      <w:r w:rsidRPr="005E7AD9">
        <w:rPr>
          <w:rFonts w:ascii="Tahoma" w:hAnsi="Tahoma" w:cs="Tahoma"/>
          <w:noProof/>
        </w:rPr>
        <w:drawing>
          <wp:inline distT="0" distB="0" distL="0" distR="0" wp14:anchorId="0955727D" wp14:editId="5F8ECCE9">
            <wp:extent cx="5849620" cy="304800"/>
            <wp:effectExtent l="0" t="0" r="0" b="0"/>
            <wp:docPr id="1576342613" name="officeArt object" descr="image2.png"/>
            <wp:cNvGraphicFramePr/>
            <a:graphic xmlns:a="http://schemas.openxmlformats.org/drawingml/2006/main">
              <a:graphicData uri="http://schemas.openxmlformats.org/drawingml/2006/picture">
                <pic:pic xmlns:pic="http://schemas.openxmlformats.org/drawingml/2006/picture">
                  <pic:nvPicPr>
                    <pic:cNvPr id="1073741831" name="image2.png" descr="image2.png"/>
                    <pic:cNvPicPr>
                      <a:picLocks noChangeAspect="1"/>
                    </pic:cNvPicPr>
                  </pic:nvPicPr>
                  <pic:blipFill>
                    <a:blip r:embed="rId11"/>
                    <a:stretch>
                      <a:fillRect/>
                    </a:stretch>
                  </pic:blipFill>
                  <pic:spPr>
                    <a:xfrm>
                      <a:off x="0" y="0"/>
                      <a:ext cx="5849620" cy="304800"/>
                    </a:xfrm>
                    <a:prstGeom prst="rect">
                      <a:avLst/>
                    </a:prstGeom>
                    <a:ln w="12700" cap="flat">
                      <a:noFill/>
                      <a:miter lim="400000"/>
                    </a:ln>
                    <a:effectLst/>
                  </pic:spPr>
                </pic:pic>
              </a:graphicData>
            </a:graphic>
          </wp:inline>
        </w:drawing>
      </w:r>
    </w:p>
    <w:p w14:paraId="744FCF47" w14:textId="1D018352" w:rsidR="00E36426" w:rsidRDefault="00313014" w:rsidP="00E36426">
      <w:pPr>
        <w:jc w:val="both"/>
        <w:rPr>
          <w:rFonts w:ascii="Tahoma" w:hAnsi="Tahoma" w:cs="Tahoma"/>
          <w:bCs/>
        </w:rPr>
      </w:pPr>
      <w:r w:rsidRPr="005E7AD9">
        <w:rPr>
          <w:rFonts w:ascii="Tahoma" w:hAnsi="Tahoma" w:cs="Tahoma"/>
          <w:noProof/>
        </w:rPr>
        <w:drawing>
          <wp:inline distT="0" distB="0" distL="0" distR="0" wp14:anchorId="5E179F81" wp14:editId="75A3B54E">
            <wp:extent cx="5849620" cy="967105"/>
            <wp:effectExtent l="0" t="0" r="0" b="4445"/>
            <wp:docPr id="309557262" name="officeArt object" descr="Obsah obrázku text, snímek obrazovky, Písmo, řada/pruh&#10;&#10;Popis byl vytvořen automaticky"/>
            <wp:cNvGraphicFramePr/>
            <a:graphic xmlns:a="http://schemas.openxmlformats.org/drawingml/2006/main">
              <a:graphicData uri="http://schemas.openxmlformats.org/drawingml/2006/picture">
                <pic:pic xmlns:pic="http://schemas.openxmlformats.org/drawingml/2006/picture">
                  <pic:nvPicPr>
                    <pic:cNvPr id="1073741832" name="Obsah obrázku text, snímek obrazovky, Písmo, řada/pruhPopis byl vytvořen automaticky" descr="Obsah obrázku text, snímek obrazovky, Písmo, řada/pruhPopis byl vytvořen automaticky"/>
                    <pic:cNvPicPr>
                      <a:picLocks noChangeAspect="1"/>
                    </pic:cNvPicPr>
                  </pic:nvPicPr>
                  <pic:blipFill>
                    <a:blip r:embed="rId12"/>
                    <a:stretch>
                      <a:fillRect/>
                    </a:stretch>
                  </pic:blipFill>
                  <pic:spPr>
                    <a:xfrm>
                      <a:off x="0" y="0"/>
                      <a:ext cx="5849620" cy="967105"/>
                    </a:xfrm>
                    <a:prstGeom prst="rect">
                      <a:avLst/>
                    </a:prstGeom>
                    <a:ln w="12700" cap="flat">
                      <a:noFill/>
                      <a:miter lim="400000"/>
                    </a:ln>
                    <a:effectLst/>
                  </pic:spPr>
                </pic:pic>
              </a:graphicData>
            </a:graphic>
          </wp:inline>
        </w:drawing>
      </w:r>
    </w:p>
    <w:p w14:paraId="0DAD15DB" w14:textId="298B034A" w:rsidR="00500FB5" w:rsidRPr="00500FB5" w:rsidRDefault="00313014" w:rsidP="00500FB5">
      <w:pPr>
        <w:jc w:val="both"/>
        <w:rPr>
          <w:rFonts w:ascii="Tahoma" w:hAnsi="Tahoma" w:cs="Tahoma"/>
          <w:bCs/>
        </w:rPr>
      </w:pPr>
      <w:r w:rsidRPr="005E7AD9">
        <w:rPr>
          <w:rFonts w:ascii="Tahoma" w:eastAsia="Montserrat Bold" w:hAnsi="Tahoma" w:cs="Tahoma"/>
          <w:smallCaps/>
          <w:noProof/>
          <w:color w:val="205968"/>
          <w:sz w:val="20"/>
          <w:szCs w:val="20"/>
          <w:u w:color="205968"/>
        </w:rPr>
        <w:drawing>
          <wp:inline distT="0" distB="0" distL="0" distR="0" wp14:anchorId="5ADB1A4A" wp14:editId="140A31FF">
            <wp:extent cx="5849620" cy="1007110"/>
            <wp:effectExtent l="0" t="0" r="0" b="2540"/>
            <wp:docPr id="674472122" name="officeArt object" descr="Obsah obrázku text, Písmo, řada/pruh, číslo&#10;&#10;Popis byl vytvořen automaticky"/>
            <wp:cNvGraphicFramePr/>
            <a:graphic xmlns:a="http://schemas.openxmlformats.org/drawingml/2006/main">
              <a:graphicData uri="http://schemas.openxmlformats.org/drawingml/2006/picture">
                <pic:pic xmlns:pic="http://schemas.openxmlformats.org/drawingml/2006/picture">
                  <pic:nvPicPr>
                    <pic:cNvPr id="1073741833" name="Obsah obrázku text, Písmo, řada/pruh, čísloPopis byl vytvořen automaticky" descr="Obsah obrázku text, Písmo, řada/pruh, čísloPopis byl vytvořen automaticky"/>
                    <pic:cNvPicPr>
                      <a:picLocks noChangeAspect="1"/>
                    </pic:cNvPicPr>
                  </pic:nvPicPr>
                  <pic:blipFill rotWithShape="1">
                    <a:blip r:embed="rId13"/>
                    <a:srcRect l="1392"/>
                    <a:stretch/>
                  </pic:blipFill>
                  <pic:spPr bwMode="auto">
                    <a:xfrm>
                      <a:off x="0" y="0"/>
                      <a:ext cx="5849620" cy="1007110"/>
                    </a:xfrm>
                    <a:prstGeom prst="rect">
                      <a:avLst/>
                    </a:prstGeom>
                    <a:ln>
                      <a:noFill/>
                    </a:ln>
                    <a:effectLst/>
                    <a:extLst>
                      <a:ext uri="{53640926-AAD7-44D8-BBD7-CCE9431645EC}">
                        <a14:shadowObscured xmlns:a14="http://schemas.microsoft.com/office/drawing/2010/main"/>
                      </a:ext>
                    </a:extLst>
                  </pic:spPr>
                </pic:pic>
              </a:graphicData>
            </a:graphic>
          </wp:inline>
        </w:drawing>
      </w:r>
    </w:p>
    <w:p w14:paraId="1FC70E0C" w14:textId="551E7CF8" w:rsidR="00E36426" w:rsidRPr="004443A5" w:rsidRDefault="00644676" w:rsidP="004443A5">
      <w:pPr>
        <w:widowControl w:val="0"/>
        <w:spacing w:after="120" w:line="276" w:lineRule="auto"/>
        <w:jc w:val="both"/>
        <w:rPr>
          <w:rFonts w:ascii="Tahoma" w:hAnsi="Tahoma" w:cs="Tahoma"/>
          <w:b/>
          <w:bCs/>
          <w:sz w:val="22"/>
          <w:szCs w:val="22"/>
          <w:u w:val="single"/>
          <w14:textOutline w14:w="0" w14:cap="flat" w14:cmpd="sng" w14:algn="ctr">
            <w14:noFill/>
            <w14:prstDash w14:val="solid"/>
            <w14:bevel/>
          </w14:textOutline>
        </w:rPr>
      </w:pPr>
      <w:r w:rsidRPr="004443A5">
        <w:rPr>
          <w:rFonts w:ascii="Tahoma" w:hAnsi="Tahoma" w:cs="Tahoma"/>
          <w:b/>
          <w:bCs/>
          <w:sz w:val="22"/>
          <w:szCs w:val="22"/>
          <w:u w:val="single"/>
          <w14:textOutline w14:w="0" w14:cap="flat" w14:cmpd="sng" w14:algn="ctr">
            <w14:noFill/>
            <w14:prstDash w14:val="solid"/>
            <w14:bevel/>
          </w14:textOutline>
        </w:rPr>
        <w:t>Vyplňte, pokud je účelem dotace rekonstrukce stavby:</w:t>
      </w:r>
    </w:p>
    <w:p w14:paraId="00000011" w14:textId="27BAFCB3" w:rsidR="008B3220" w:rsidRPr="004443A5" w:rsidRDefault="00E36426" w:rsidP="004443A5">
      <w:pPr>
        <w:widowControl w:val="0"/>
        <w:spacing w:after="120" w:line="276" w:lineRule="auto"/>
        <w:jc w:val="both"/>
        <w:rPr>
          <w:rFonts w:ascii="Tahoma" w:eastAsia="Tahoma" w:hAnsi="Tahoma" w:cs="Tahoma"/>
          <w:bCs/>
          <w:sz w:val="22"/>
          <w:szCs w:val="22"/>
          <w:u w:val="single"/>
        </w:rPr>
      </w:pPr>
      <w:r>
        <w:rPr>
          <w:rFonts w:ascii="Tahoma" w:eastAsia="Tahoma" w:hAnsi="Tahoma" w:cs="Tahoma"/>
          <w:bCs/>
          <w:sz w:val="22"/>
          <w:szCs w:val="22"/>
        </w:rPr>
        <w:lastRenderedPageBreak/>
        <w:t>Pokud závěrečnou Zprávu o plnění zásady DNSH předkládáte v </w:t>
      </w:r>
      <w:r w:rsidR="281F2394" w:rsidRPr="40D3E29C">
        <w:rPr>
          <w:rFonts w:ascii="Tahoma" w:eastAsia="Tahoma" w:hAnsi="Tahoma" w:cs="Tahoma"/>
          <w:sz w:val="22"/>
          <w:szCs w:val="22"/>
        </w:rPr>
        <w:t>čase</w:t>
      </w:r>
      <w:r>
        <w:rPr>
          <w:rFonts w:ascii="Tahoma" w:eastAsia="Tahoma" w:hAnsi="Tahoma" w:cs="Tahoma"/>
          <w:bCs/>
          <w:sz w:val="22"/>
          <w:szCs w:val="22"/>
        </w:rPr>
        <w:t xml:space="preserve">, kdy ještě nedošlo </w:t>
      </w:r>
      <w:r w:rsidR="00F1647D">
        <w:rPr>
          <w:rFonts w:ascii="Tahoma" w:eastAsia="Tahoma" w:hAnsi="Tahoma" w:cs="Tahoma"/>
          <w:bCs/>
          <w:sz w:val="22"/>
          <w:szCs w:val="22"/>
        </w:rPr>
        <w:br/>
      </w:r>
      <w:r>
        <w:rPr>
          <w:rFonts w:ascii="Tahoma" w:eastAsia="Tahoma" w:hAnsi="Tahoma" w:cs="Tahoma"/>
          <w:bCs/>
          <w:sz w:val="22"/>
          <w:szCs w:val="22"/>
        </w:rPr>
        <w:t xml:space="preserve">ke kolaudaci, bude kontrola PENB provedena v rámci závěrečného vyhodnocení projektu </w:t>
      </w:r>
      <w:r w:rsidR="00F1647D">
        <w:rPr>
          <w:rFonts w:ascii="Tahoma" w:eastAsia="Tahoma" w:hAnsi="Tahoma" w:cs="Tahoma"/>
          <w:bCs/>
          <w:sz w:val="22"/>
          <w:szCs w:val="22"/>
        </w:rPr>
        <w:br/>
      </w:r>
      <w:r>
        <w:rPr>
          <w:rFonts w:ascii="Tahoma" w:eastAsia="Tahoma" w:hAnsi="Tahoma" w:cs="Tahoma"/>
          <w:bCs/>
          <w:sz w:val="22"/>
          <w:szCs w:val="22"/>
        </w:rPr>
        <w:t xml:space="preserve">a hodnoty tedy není potřeba </w:t>
      </w:r>
      <w:r w:rsidR="00313014">
        <w:rPr>
          <w:rFonts w:ascii="Tahoma" w:eastAsia="Tahoma" w:hAnsi="Tahoma" w:cs="Tahoma"/>
          <w:bCs/>
          <w:sz w:val="22"/>
          <w:szCs w:val="22"/>
        </w:rPr>
        <w:t>v rámci závěrečné Zprávy o plnění zásady DNSH vyplňovat.</w:t>
      </w:r>
    </w:p>
    <w:p w14:paraId="00000013" w14:textId="564D65DA" w:rsidR="008B3220" w:rsidRDefault="00644676">
      <w:pPr>
        <w:widowControl w:val="0"/>
        <w:spacing w:after="120" w:line="276" w:lineRule="auto"/>
        <w:jc w:val="both"/>
        <w:rPr>
          <w:rFonts w:ascii="Tahoma" w:eastAsia="Tahoma" w:hAnsi="Tahoma" w:cs="Tahoma"/>
          <w:sz w:val="22"/>
          <w:szCs w:val="22"/>
        </w:rPr>
      </w:pPr>
      <w:r>
        <w:rPr>
          <w:rFonts w:ascii="Tahoma" w:eastAsia="Tahoma" w:hAnsi="Tahoma" w:cs="Tahoma"/>
          <w:sz w:val="22"/>
          <w:szCs w:val="22"/>
        </w:rPr>
        <w:t>V případě rekonstrukce staveb je nutné prokázat buď snížení primární energie</w:t>
      </w:r>
      <w:r w:rsidR="0065337A">
        <w:rPr>
          <w:rFonts w:ascii="Tahoma" w:eastAsia="Tahoma" w:hAnsi="Tahoma" w:cs="Tahoma"/>
          <w:sz w:val="22"/>
          <w:szCs w:val="22"/>
        </w:rPr>
        <w:t xml:space="preserve"> </w:t>
      </w:r>
      <w:r>
        <w:rPr>
          <w:rFonts w:ascii="Tahoma" w:eastAsia="Tahoma" w:hAnsi="Tahoma" w:cs="Tahoma"/>
          <w:sz w:val="22"/>
          <w:szCs w:val="22"/>
        </w:rPr>
        <w:t xml:space="preserve">z neobnovitelných zdrojů o 30 % oproti původnímu stavu, </w:t>
      </w:r>
      <w:r w:rsidRPr="004443A5">
        <w:rPr>
          <w:rFonts w:ascii="Tahoma" w:eastAsia="Tahoma" w:hAnsi="Tahoma" w:cs="Tahoma"/>
          <w:b/>
          <w:bCs/>
          <w:sz w:val="22"/>
          <w:szCs w:val="22"/>
        </w:rPr>
        <w:t>nebo</w:t>
      </w:r>
      <w:r>
        <w:rPr>
          <w:rFonts w:ascii="Tahoma" w:eastAsia="Tahoma" w:hAnsi="Tahoma" w:cs="Tahoma"/>
          <w:sz w:val="22"/>
          <w:szCs w:val="22"/>
        </w:rPr>
        <w:t xml:space="preserve"> zlepšení klasifikační třídy Průkazu energetické náročnosti budovy (PENB) o 2 stupně:</w:t>
      </w:r>
    </w:p>
    <w:p w14:paraId="61F28599" w14:textId="3312A3A6" w:rsidR="0073234A" w:rsidRDefault="0073234A">
      <w:pPr>
        <w:widowControl w:val="0"/>
        <w:spacing w:after="120" w:line="276" w:lineRule="auto"/>
        <w:jc w:val="both"/>
        <w:rPr>
          <w:rFonts w:ascii="Tahoma" w:eastAsia="Tahoma" w:hAnsi="Tahoma" w:cs="Tahoma"/>
          <w:sz w:val="22"/>
          <w:szCs w:val="22"/>
        </w:rPr>
      </w:pPr>
      <w:r>
        <w:rPr>
          <w:rFonts w:ascii="Tahoma" w:eastAsia="Tahoma" w:hAnsi="Tahoma" w:cs="Tahoma"/>
          <w:sz w:val="22"/>
          <w:szCs w:val="22"/>
        </w:rPr>
        <w:t>Tabulka č. 2 Vyhodnocení PENB</w:t>
      </w:r>
    </w:p>
    <w:tbl>
      <w:tblPr>
        <w:tblStyle w:val="8"/>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2"/>
        <w:gridCol w:w="3680"/>
      </w:tblGrid>
      <w:tr w:rsidR="008B3220" w14:paraId="45C190F7" w14:textId="77777777" w:rsidTr="00343A2B">
        <w:tc>
          <w:tcPr>
            <w:tcW w:w="5392" w:type="dxa"/>
            <w:shd w:val="clear" w:color="auto" w:fill="F2F2F2" w:themeFill="background1" w:themeFillShade="F2"/>
          </w:tcPr>
          <w:p w14:paraId="00000014" w14:textId="0FC94D90" w:rsidR="008B3220" w:rsidRPr="004443A5" w:rsidRDefault="00644676" w:rsidP="008764BC">
            <w:pPr>
              <w:widowControl w:val="0"/>
              <w:spacing w:after="120" w:line="276" w:lineRule="auto"/>
              <w:rPr>
                <w:rFonts w:ascii="Tahoma" w:eastAsia="Tahoma" w:hAnsi="Tahoma" w:cs="Tahoma"/>
                <w:sz w:val="20"/>
                <w:szCs w:val="20"/>
              </w:rPr>
            </w:pPr>
            <w:r w:rsidRPr="004443A5">
              <w:rPr>
                <w:rFonts w:ascii="Tahoma" w:eastAsia="Tahoma" w:hAnsi="Tahoma" w:cs="Tahoma"/>
                <w:sz w:val="20"/>
                <w:szCs w:val="20"/>
              </w:rPr>
              <w:t>Primární energie z neobnovitelných zdrojů původní budovy</w:t>
            </w:r>
          </w:p>
        </w:tc>
        <w:tc>
          <w:tcPr>
            <w:tcW w:w="3680" w:type="dxa"/>
          </w:tcPr>
          <w:p w14:paraId="00000015" w14:textId="5312B57D" w:rsidR="008B3220" w:rsidRPr="004443A5" w:rsidRDefault="00644676">
            <w:pPr>
              <w:widowControl w:val="0"/>
              <w:spacing w:after="120" w:line="276" w:lineRule="auto"/>
              <w:jc w:val="center"/>
              <w:rPr>
                <w:rFonts w:ascii="Tahoma" w:eastAsia="Tahoma" w:hAnsi="Tahoma" w:cs="Tahoma"/>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XXXXXX</w:t>
            </w:r>
            <w:r w:rsidRPr="004443A5">
              <w:rPr>
                <w:rFonts w:ascii="Tahoma" w:eastAsia="Tahoma" w:hAnsi="Tahoma" w:cs="Tahoma"/>
                <w:sz w:val="20"/>
                <w:szCs w:val="20"/>
              </w:rPr>
              <w:t xml:space="preserve"> kWh/m</w:t>
            </w:r>
            <w:r w:rsidRPr="004443A5">
              <w:rPr>
                <w:rFonts w:ascii="Tahoma" w:eastAsia="Tahoma" w:hAnsi="Tahoma" w:cs="Tahoma"/>
                <w:sz w:val="20"/>
                <w:szCs w:val="20"/>
                <w:vertAlign w:val="superscript"/>
              </w:rPr>
              <w:t>2</w:t>
            </w:r>
            <w:r w:rsidRPr="004443A5">
              <w:rPr>
                <w:rFonts w:ascii="Tahoma" w:eastAsia="Tahoma" w:hAnsi="Tahoma" w:cs="Tahoma"/>
                <w:sz w:val="20"/>
                <w:szCs w:val="20"/>
              </w:rPr>
              <w:t>*rok</w:t>
            </w:r>
          </w:p>
        </w:tc>
      </w:tr>
      <w:tr w:rsidR="008B3220" w14:paraId="680CDA9E" w14:textId="77777777" w:rsidTr="00343A2B">
        <w:tc>
          <w:tcPr>
            <w:tcW w:w="5392" w:type="dxa"/>
            <w:shd w:val="clear" w:color="auto" w:fill="F2F2F2" w:themeFill="background1" w:themeFillShade="F2"/>
          </w:tcPr>
          <w:p w14:paraId="00000016" w14:textId="415243B2" w:rsidR="008B3220" w:rsidRPr="004443A5" w:rsidRDefault="00644676" w:rsidP="008764BC">
            <w:pPr>
              <w:widowControl w:val="0"/>
              <w:spacing w:after="120" w:line="276" w:lineRule="auto"/>
              <w:rPr>
                <w:rFonts w:ascii="Tahoma" w:eastAsia="Tahoma" w:hAnsi="Tahoma" w:cs="Tahoma"/>
                <w:sz w:val="20"/>
                <w:szCs w:val="20"/>
              </w:rPr>
            </w:pPr>
            <w:r w:rsidRPr="004443A5">
              <w:rPr>
                <w:rFonts w:ascii="Tahoma" w:eastAsia="Tahoma" w:hAnsi="Tahoma" w:cs="Tahoma"/>
                <w:sz w:val="20"/>
                <w:szCs w:val="20"/>
              </w:rPr>
              <w:t>Primární energie z neobnovitelných zdrojů rekonstruované budovy</w:t>
            </w:r>
          </w:p>
        </w:tc>
        <w:tc>
          <w:tcPr>
            <w:tcW w:w="3680" w:type="dxa"/>
          </w:tcPr>
          <w:p w14:paraId="00000017" w14:textId="598E40A1" w:rsidR="008B3220" w:rsidRPr="004443A5" w:rsidRDefault="00644676">
            <w:pPr>
              <w:widowControl w:val="0"/>
              <w:spacing w:after="120" w:line="276" w:lineRule="auto"/>
              <w:jc w:val="center"/>
              <w:rPr>
                <w:rFonts w:ascii="Tahoma" w:eastAsia="Tahoma" w:hAnsi="Tahoma" w:cs="Tahoma"/>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XXXXXX</w:t>
            </w:r>
            <w:r w:rsidRPr="004443A5">
              <w:rPr>
                <w:rFonts w:ascii="Tahoma" w:eastAsia="Tahoma" w:hAnsi="Tahoma" w:cs="Tahoma"/>
                <w:sz w:val="20"/>
                <w:szCs w:val="20"/>
              </w:rPr>
              <w:t xml:space="preserve"> kWh/m</w:t>
            </w:r>
            <w:r w:rsidRPr="004443A5">
              <w:rPr>
                <w:rFonts w:ascii="Tahoma" w:eastAsia="Tahoma" w:hAnsi="Tahoma" w:cs="Tahoma"/>
                <w:sz w:val="20"/>
                <w:szCs w:val="20"/>
                <w:vertAlign w:val="superscript"/>
              </w:rPr>
              <w:t>2</w:t>
            </w:r>
            <w:r w:rsidRPr="004443A5">
              <w:rPr>
                <w:rFonts w:ascii="Tahoma" w:eastAsia="Tahoma" w:hAnsi="Tahoma" w:cs="Tahoma"/>
                <w:sz w:val="20"/>
                <w:szCs w:val="20"/>
              </w:rPr>
              <w:t>*rok</w:t>
            </w:r>
          </w:p>
        </w:tc>
      </w:tr>
      <w:tr w:rsidR="008B3220" w14:paraId="3B4CE768" w14:textId="77777777" w:rsidTr="00343A2B">
        <w:tc>
          <w:tcPr>
            <w:tcW w:w="5392" w:type="dxa"/>
            <w:shd w:val="clear" w:color="auto" w:fill="F2F2F2" w:themeFill="background1" w:themeFillShade="F2"/>
          </w:tcPr>
          <w:p w14:paraId="00000018" w14:textId="5F763650" w:rsidR="008B3220" w:rsidRPr="004443A5" w:rsidRDefault="00644676">
            <w:pPr>
              <w:widowControl w:val="0"/>
              <w:spacing w:after="120" w:line="276" w:lineRule="auto"/>
              <w:jc w:val="both"/>
              <w:rPr>
                <w:rFonts w:ascii="Tahoma" w:eastAsia="Tahoma" w:hAnsi="Tahoma" w:cs="Tahoma"/>
                <w:sz w:val="20"/>
                <w:szCs w:val="20"/>
              </w:rPr>
            </w:pPr>
            <w:r w:rsidRPr="004443A5">
              <w:rPr>
                <w:rFonts w:ascii="Tahoma" w:eastAsia="Tahoma" w:hAnsi="Tahoma" w:cs="Tahoma"/>
                <w:sz w:val="20"/>
                <w:szCs w:val="20"/>
              </w:rPr>
              <w:t xml:space="preserve">Procentuální snížení </w:t>
            </w:r>
          </w:p>
        </w:tc>
        <w:tc>
          <w:tcPr>
            <w:tcW w:w="3680" w:type="dxa"/>
          </w:tcPr>
          <w:p w14:paraId="00000019" w14:textId="7721F831" w:rsidR="008B3220" w:rsidRPr="004443A5" w:rsidRDefault="00644676">
            <w:pPr>
              <w:widowControl w:val="0"/>
              <w:spacing w:after="120" w:line="276" w:lineRule="auto"/>
              <w:jc w:val="center"/>
              <w:rPr>
                <w:rFonts w:ascii="Tahoma" w:eastAsia="Tahoma" w:hAnsi="Tahoma" w:cs="Tahoma"/>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XX</w:t>
            </w:r>
            <w:r w:rsidRPr="004443A5">
              <w:rPr>
                <w:rFonts w:ascii="Tahoma" w:eastAsia="Tahoma" w:hAnsi="Tahoma" w:cs="Tahoma"/>
                <w:sz w:val="20"/>
                <w:szCs w:val="20"/>
              </w:rPr>
              <w:t xml:space="preserve"> %</w:t>
            </w:r>
          </w:p>
        </w:tc>
      </w:tr>
      <w:tr w:rsidR="008B3220" w14:paraId="0F2E1908" w14:textId="77777777" w:rsidTr="00343A2B">
        <w:trPr>
          <w:trHeight w:val="53"/>
        </w:trPr>
        <w:tc>
          <w:tcPr>
            <w:tcW w:w="5392" w:type="dxa"/>
            <w:shd w:val="clear" w:color="auto" w:fill="F2F2F2" w:themeFill="background1" w:themeFillShade="F2"/>
          </w:tcPr>
          <w:p w14:paraId="0000001A" w14:textId="009A15C7" w:rsidR="008B3220" w:rsidRPr="004443A5" w:rsidRDefault="00644676">
            <w:pPr>
              <w:widowControl w:val="0"/>
              <w:spacing w:after="120" w:line="276" w:lineRule="auto"/>
              <w:jc w:val="both"/>
              <w:rPr>
                <w:rFonts w:ascii="Tahoma" w:eastAsia="Tahoma" w:hAnsi="Tahoma" w:cs="Tahoma"/>
                <w:sz w:val="20"/>
                <w:szCs w:val="20"/>
              </w:rPr>
            </w:pPr>
            <w:r w:rsidRPr="004443A5">
              <w:rPr>
                <w:rFonts w:ascii="Tahoma" w:eastAsia="Tahoma" w:hAnsi="Tahoma" w:cs="Tahoma"/>
                <w:sz w:val="20"/>
                <w:szCs w:val="20"/>
              </w:rPr>
              <w:t>Klasifikační třída PENB původní budovy</w:t>
            </w:r>
          </w:p>
        </w:tc>
        <w:tc>
          <w:tcPr>
            <w:tcW w:w="3680" w:type="dxa"/>
          </w:tcPr>
          <w:p w14:paraId="0000001B" w14:textId="62E4DA5D" w:rsidR="008B3220" w:rsidRPr="004443A5" w:rsidRDefault="00644676">
            <w:pPr>
              <w:widowControl w:val="0"/>
              <w:spacing w:after="120" w:line="276" w:lineRule="auto"/>
              <w:jc w:val="center"/>
              <w:rPr>
                <w:rFonts w:ascii="Tahoma" w:eastAsia="Tahoma" w:hAnsi="Tahoma" w:cs="Tahoma"/>
                <w:sz w:val="20"/>
                <w:szCs w:val="20"/>
                <w:highlight w:val="yellow"/>
              </w:rPr>
            </w:pPr>
            <w:r w:rsidRPr="004443A5">
              <w:rPr>
                <w:rFonts w:ascii="Tahoma" w:hAnsi="Tahoma" w:cs="Tahoma"/>
                <w:color w:val="00AA9D"/>
                <w:sz w:val="20"/>
                <w:szCs w:val="20"/>
                <w:u w:color="4BACC6"/>
                <w14:textOutline w14:w="0" w14:cap="flat" w14:cmpd="sng" w14:algn="ctr">
                  <w14:noFill/>
                  <w14:prstDash w14:val="solid"/>
                  <w14:bevel/>
                </w14:textOutline>
              </w:rPr>
              <w:t>X</w:t>
            </w:r>
          </w:p>
        </w:tc>
      </w:tr>
      <w:tr w:rsidR="008B3220" w14:paraId="11A41E08" w14:textId="77777777" w:rsidTr="00343A2B">
        <w:tc>
          <w:tcPr>
            <w:tcW w:w="5392" w:type="dxa"/>
            <w:shd w:val="clear" w:color="auto" w:fill="F2F2F2" w:themeFill="background1" w:themeFillShade="F2"/>
          </w:tcPr>
          <w:p w14:paraId="0000001C" w14:textId="02A833C0" w:rsidR="008B3220" w:rsidRPr="004443A5" w:rsidRDefault="00644676">
            <w:pPr>
              <w:widowControl w:val="0"/>
              <w:spacing w:after="120" w:line="276" w:lineRule="auto"/>
              <w:jc w:val="both"/>
              <w:rPr>
                <w:rFonts w:ascii="Tahoma" w:eastAsia="Tahoma" w:hAnsi="Tahoma" w:cs="Tahoma"/>
                <w:sz w:val="20"/>
                <w:szCs w:val="20"/>
              </w:rPr>
            </w:pPr>
            <w:r w:rsidRPr="004443A5">
              <w:rPr>
                <w:rFonts w:ascii="Tahoma" w:eastAsia="Tahoma" w:hAnsi="Tahoma" w:cs="Tahoma"/>
                <w:sz w:val="20"/>
                <w:szCs w:val="20"/>
              </w:rPr>
              <w:t xml:space="preserve">Klasifikační třída PENB rekonstruované budovy </w:t>
            </w:r>
          </w:p>
        </w:tc>
        <w:tc>
          <w:tcPr>
            <w:tcW w:w="3680" w:type="dxa"/>
          </w:tcPr>
          <w:p w14:paraId="0000001D" w14:textId="63FD2CAF" w:rsidR="008B3220" w:rsidRPr="004443A5" w:rsidRDefault="00644676">
            <w:pPr>
              <w:widowControl w:val="0"/>
              <w:spacing w:after="120" w:line="276" w:lineRule="auto"/>
              <w:jc w:val="center"/>
              <w:rPr>
                <w:rFonts w:ascii="Tahoma" w:eastAsia="Tahoma" w:hAnsi="Tahoma" w:cs="Tahoma"/>
                <w:sz w:val="20"/>
                <w:szCs w:val="20"/>
                <w:highlight w:val="yellow"/>
              </w:rPr>
            </w:pPr>
            <w:r w:rsidRPr="004443A5">
              <w:rPr>
                <w:rFonts w:ascii="Tahoma" w:hAnsi="Tahoma" w:cs="Tahoma"/>
                <w:color w:val="00AA9D"/>
                <w:sz w:val="20"/>
                <w:szCs w:val="20"/>
                <w:u w:color="4BACC6"/>
                <w14:textOutline w14:w="0" w14:cap="flat" w14:cmpd="sng" w14:algn="ctr">
                  <w14:noFill/>
                  <w14:prstDash w14:val="solid"/>
                  <w14:bevel/>
                </w14:textOutline>
              </w:rPr>
              <w:t>X</w:t>
            </w:r>
          </w:p>
        </w:tc>
      </w:tr>
    </w:tbl>
    <w:p w14:paraId="7E5E0382" w14:textId="77777777" w:rsidR="001178ED" w:rsidRDefault="001178ED" w:rsidP="001178ED">
      <w:pPr>
        <w:jc w:val="both"/>
        <w:rPr>
          <w:rFonts w:ascii="Tahoma" w:hAnsi="Tahoma" w:cs="Tahoma"/>
          <w:bCs/>
        </w:rPr>
      </w:pPr>
    </w:p>
    <w:p w14:paraId="22F48881" w14:textId="77777777" w:rsidR="001178ED" w:rsidRPr="00BA2C13" w:rsidRDefault="001178ED" w:rsidP="001178ED">
      <w:pPr>
        <w:ind w:right="-341"/>
        <w:jc w:val="both"/>
        <w:rPr>
          <w:rFonts w:ascii="Tahoma" w:hAnsi="Tahoma" w:cs="Tahoma"/>
        </w:rPr>
      </w:pPr>
      <w:bookmarkStart w:id="1" w:name="_headingh.1hmsyys"/>
      <w:bookmarkEnd w:id="1"/>
      <w:r w:rsidRPr="005E7AD9">
        <w:rPr>
          <w:rFonts w:ascii="Tahoma" w:hAnsi="Tahoma" w:cs="Tahoma"/>
          <w:noProof/>
        </w:rPr>
        <w:drawing>
          <wp:inline distT="0" distB="0" distL="0" distR="0" wp14:anchorId="12A172D9" wp14:editId="56BF9E09">
            <wp:extent cx="5849620" cy="304800"/>
            <wp:effectExtent l="0" t="0" r="0" b="0"/>
            <wp:docPr id="1073741831" name="officeArt object" descr="image2.png"/>
            <wp:cNvGraphicFramePr/>
            <a:graphic xmlns:a="http://schemas.openxmlformats.org/drawingml/2006/main">
              <a:graphicData uri="http://schemas.openxmlformats.org/drawingml/2006/picture">
                <pic:pic xmlns:pic="http://schemas.openxmlformats.org/drawingml/2006/picture">
                  <pic:nvPicPr>
                    <pic:cNvPr id="1073741831" name="image2.png" descr="image2.png"/>
                    <pic:cNvPicPr>
                      <a:picLocks noChangeAspect="1"/>
                    </pic:cNvPicPr>
                  </pic:nvPicPr>
                  <pic:blipFill>
                    <a:blip r:embed="rId11"/>
                    <a:stretch>
                      <a:fillRect/>
                    </a:stretch>
                  </pic:blipFill>
                  <pic:spPr>
                    <a:xfrm>
                      <a:off x="0" y="0"/>
                      <a:ext cx="5858241" cy="305249"/>
                    </a:xfrm>
                    <a:prstGeom prst="rect">
                      <a:avLst/>
                    </a:prstGeom>
                    <a:ln w="12700" cap="flat">
                      <a:noFill/>
                      <a:miter lim="400000"/>
                    </a:ln>
                    <a:effectLst/>
                  </pic:spPr>
                </pic:pic>
              </a:graphicData>
            </a:graphic>
          </wp:inline>
        </w:drawing>
      </w:r>
    </w:p>
    <w:p w14:paraId="1A25797C" w14:textId="77777777" w:rsidR="001178ED" w:rsidRDefault="001178ED" w:rsidP="001178ED">
      <w:pPr>
        <w:widowControl w:val="0"/>
        <w:spacing w:after="120" w:line="276" w:lineRule="auto"/>
        <w:jc w:val="both"/>
        <w:rPr>
          <w:rFonts w:ascii="Tahoma" w:eastAsia="Tahoma" w:hAnsi="Tahoma" w:cs="Tahoma"/>
          <w:sz w:val="22"/>
          <w:szCs w:val="22"/>
        </w:rPr>
      </w:pPr>
      <w:r w:rsidRPr="005E7AD9">
        <w:rPr>
          <w:rFonts w:ascii="Tahoma" w:hAnsi="Tahoma" w:cs="Tahoma"/>
          <w:noProof/>
        </w:rPr>
        <w:drawing>
          <wp:inline distT="0" distB="0" distL="0" distR="0" wp14:anchorId="101EA9BF" wp14:editId="0362BC23">
            <wp:extent cx="5849620" cy="967129"/>
            <wp:effectExtent l="0" t="0" r="0" b="4445"/>
            <wp:docPr id="1073741832" name="officeArt object" descr="Obsah obrázku text, snímek obrazovky, Písmo, řada/pruh&#10;&#10;Popis byl vytvořen automaticky"/>
            <wp:cNvGraphicFramePr/>
            <a:graphic xmlns:a="http://schemas.openxmlformats.org/drawingml/2006/main">
              <a:graphicData uri="http://schemas.openxmlformats.org/drawingml/2006/picture">
                <pic:pic xmlns:pic="http://schemas.openxmlformats.org/drawingml/2006/picture">
                  <pic:nvPicPr>
                    <pic:cNvPr id="1073741832" name="Obsah obrázku text, snímek obrazovky, Písmo, řada/pruhPopis byl vytvořen automaticky" descr="Obsah obrázku text, snímek obrazovky, Písmo, řada/pruhPopis byl vytvořen automaticky"/>
                    <pic:cNvPicPr>
                      <a:picLocks noChangeAspect="1"/>
                    </pic:cNvPicPr>
                  </pic:nvPicPr>
                  <pic:blipFill>
                    <a:blip r:embed="rId12"/>
                    <a:stretch>
                      <a:fillRect/>
                    </a:stretch>
                  </pic:blipFill>
                  <pic:spPr>
                    <a:xfrm>
                      <a:off x="0" y="0"/>
                      <a:ext cx="5849620" cy="967129"/>
                    </a:xfrm>
                    <a:prstGeom prst="rect">
                      <a:avLst/>
                    </a:prstGeom>
                    <a:ln w="12700" cap="flat">
                      <a:noFill/>
                      <a:miter lim="400000"/>
                    </a:ln>
                    <a:effectLst/>
                  </pic:spPr>
                </pic:pic>
              </a:graphicData>
            </a:graphic>
          </wp:inline>
        </w:drawing>
      </w:r>
    </w:p>
    <w:p w14:paraId="0000001E" w14:textId="607A1D37" w:rsidR="008B3220" w:rsidRPr="004443A5" w:rsidRDefault="001178ED" w:rsidP="008764BC">
      <w:pPr>
        <w:widowControl w:val="0"/>
        <w:spacing w:after="120" w:line="276" w:lineRule="auto"/>
        <w:jc w:val="both"/>
        <w:rPr>
          <w:rFonts w:ascii="Tahoma" w:eastAsia="Tahoma" w:hAnsi="Tahoma" w:cs="Tahoma"/>
          <w:sz w:val="18"/>
          <w:szCs w:val="18"/>
        </w:rPr>
      </w:pPr>
      <w:r w:rsidRPr="005E7AD9">
        <w:rPr>
          <w:rFonts w:ascii="Tahoma" w:eastAsia="Montserrat Bold" w:hAnsi="Tahoma" w:cs="Tahoma"/>
          <w:smallCaps/>
          <w:noProof/>
          <w:color w:val="205968"/>
          <w:sz w:val="20"/>
          <w:szCs w:val="20"/>
          <w:u w:color="205968"/>
        </w:rPr>
        <w:drawing>
          <wp:inline distT="0" distB="0" distL="0" distR="0" wp14:anchorId="7DD84395" wp14:editId="24B5FEE1">
            <wp:extent cx="5849620" cy="1007274"/>
            <wp:effectExtent l="0" t="0" r="0" b="2540"/>
            <wp:docPr id="1073741833" name="officeArt object" descr="Obsah obrázku text, Písmo, řada/pruh, číslo&#10;&#10;Popis byl vytvořen automaticky"/>
            <wp:cNvGraphicFramePr/>
            <a:graphic xmlns:a="http://schemas.openxmlformats.org/drawingml/2006/main">
              <a:graphicData uri="http://schemas.openxmlformats.org/drawingml/2006/picture">
                <pic:pic xmlns:pic="http://schemas.openxmlformats.org/drawingml/2006/picture">
                  <pic:nvPicPr>
                    <pic:cNvPr id="1073741833" name="Obsah obrázku text, Písmo, řada/pruh, čísloPopis byl vytvořen automaticky" descr="Obsah obrázku text, Písmo, řada/pruh, čísloPopis byl vytvořen automaticky"/>
                    <pic:cNvPicPr>
                      <a:picLocks noChangeAspect="1"/>
                    </pic:cNvPicPr>
                  </pic:nvPicPr>
                  <pic:blipFill rotWithShape="1">
                    <a:blip r:embed="rId13"/>
                    <a:srcRect l="1392"/>
                    <a:stretch/>
                  </pic:blipFill>
                  <pic:spPr bwMode="auto">
                    <a:xfrm>
                      <a:off x="0" y="0"/>
                      <a:ext cx="5849620" cy="1007274"/>
                    </a:xfrm>
                    <a:prstGeom prst="rect">
                      <a:avLst/>
                    </a:prstGeom>
                    <a:ln>
                      <a:noFill/>
                    </a:ln>
                    <a:effectLst/>
                    <a:extLst>
                      <a:ext uri="{53640926-AAD7-44D8-BBD7-CCE9431645EC}">
                        <a14:shadowObscured xmlns:a14="http://schemas.microsoft.com/office/drawing/2010/main"/>
                      </a:ext>
                    </a:extLst>
                  </pic:spPr>
                </pic:pic>
              </a:graphicData>
            </a:graphic>
          </wp:inline>
        </w:drawing>
      </w:r>
      <w:r w:rsidR="00644676" w:rsidRPr="004443A5">
        <w:rPr>
          <w:rFonts w:ascii="Tahoma" w:eastAsia="Tahoma" w:hAnsi="Tahoma" w:cs="Tahoma"/>
          <w:sz w:val="18"/>
          <w:szCs w:val="18"/>
        </w:rPr>
        <w:t>Pozn.:</w:t>
      </w:r>
      <w:r w:rsidR="00215131" w:rsidRPr="004443A5">
        <w:rPr>
          <w:rFonts w:ascii="Tahoma" w:eastAsia="Tahoma" w:hAnsi="Tahoma" w:cs="Tahoma"/>
          <w:sz w:val="18"/>
          <w:szCs w:val="18"/>
        </w:rPr>
        <w:t xml:space="preserve"> </w:t>
      </w:r>
      <w:r w:rsidR="00644676" w:rsidRPr="004443A5">
        <w:rPr>
          <w:rFonts w:ascii="Tahoma" w:eastAsia="Tahoma" w:hAnsi="Tahoma" w:cs="Tahoma"/>
          <w:sz w:val="18"/>
          <w:szCs w:val="18"/>
        </w:rPr>
        <w:t>Údaje lze vyčíst z protokolů Průkazu energetické náročnosti budovy (PENB) původní budovy i navrhované budovy nebo v Energetickém auditu, případně budou poskytnuty</w:t>
      </w:r>
      <w:r w:rsidR="008764BC" w:rsidRPr="004443A5">
        <w:rPr>
          <w:rFonts w:ascii="Tahoma" w:eastAsia="Tahoma" w:hAnsi="Tahoma" w:cs="Tahoma"/>
          <w:sz w:val="18"/>
          <w:szCs w:val="18"/>
        </w:rPr>
        <w:t xml:space="preserve"> </w:t>
      </w:r>
      <w:r w:rsidR="00644676" w:rsidRPr="004443A5">
        <w:rPr>
          <w:rFonts w:ascii="Tahoma" w:eastAsia="Tahoma" w:hAnsi="Tahoma" w:cs="Tahoma"/>
          <w:sz w:val="18"/>
          <w:szCs w:val="18"/>
        </w:rPr>
        <w:t>zpracovatelem PENB nebo Energetického auditu.</w:t>
      </w:r>
    </w:p>
    <w:p w14:paraId="0000001F" w14:textId="1E52A0E9" w:rsidR="008B3220" w:rsidRDefault="00644676">
      <w:pPr>
        <w:widowControl w:val="0"/>
        <w:spacing w:after="120" w:line="276" w:lineRule="auto"/>
        <w:jc w:val="both"/>
        <w:rPr>
          <w:rFonts w:ascii="Tahoma" w:eastAsia="Tahoma" w:hAnsi="Tahoma" w:cs="Tahoma"/>
          <w:sz w:val="22"/>
          <w:szCs w:val="22"/>
        </w:rPr>
      </w:pPr>
      <w:bookmarkStart w:id="2" w:name="_heading=h.30j0zll" w:colFirst="0" w:colLast="0"/>
      <w:bookmarkEnd w:id="2"/>
      <w:r>
        <w:rPr>
          <w:rFonts w:ascii="Tahoma" w:eastAsia="Tahoma" w:hAnsi="Tahoma" w:cs="Tahoma"/>
          <w:sz w:val="22"/>
          <w:szCs w:val="22"/>
        </w:rPr>
        <w:t>Odůvodnění bude doloženo klientem, prostřednictvím projektanta nebo energetického</w:t>
      </w:r>
      <w:r w:rsidR="00716328">
        <w:rPr>
          <w:rFonts w:ascii="Tahoma" w:eastAsia="Tahoma" w:hAnsi="Tahoma" w:cs="Tahoma"/>
          <w:sz w:val="22"/>
          <w:szCs w:val="22"/>
        </w:rPr>
        <w:t xml:space="preserve"> </w:t>
      </w:r>
      <w:r>
        <w:rPr>
          <w:rFonts w:ascii="Tahoma" w:eastAsia="Tahoma" w:hAnsi="Tahoma" w:cs="Tahoma"/>
          <w:sz w:val="22"/>
          <w:szCs w:val="22"/>
        </w:rPr>
        <w:t>specialisty a výše uvedené hodnoty budou uvedené v </w:t>
      </w:r>
      <w:r w:rsidR="00215131">
        <w:rPr>
          <w:rFonts w:ascii="Tahoma" w:eastAsia="Tahoma" w:hAnsi="Tahoma" w:cs="Tahoma"/>
          <w:sz w:val="22"/>
          <w:szCs w:val="22"/>
        </w:rPr>
        <w:t xml:space="preserve">energetickém </w:t>
      </w:r>
      <w:r>
        <w:rPr>
          <w:rFonts w:ascii="Tahoma" w:eastAsia="Tahoma" w:hAnsi="Tahoma" w:cs="Tahoma"/>
          <w:sz w:val="22"/>
          <w:szCs w:val="22"/>
        </w:rPr>
        <w:t>auditu nebo PENB.</w:t>
      </w:r>
    </w:p>
    <w:p w14:paraId="00000020" w14:textId="77777777" w:rsidR="008B3220" w:rsidRDefault="00644676">
      <w:pPr>
        <w:pStyle w:val="Nadpis2"/>
        <w:numPr>
          <w:ilvl w:val="0"/>
          <w:numId w:val="4"/>
        </w:numPr>
      </w:pPr>
      <w:bookmarkStart w:id="3" w:name="_heading=h.1fob9te" w:colFirst="0" w:colLast="0"/>
      <w:bookmarkEnd w:id="3"/>
      <w:r>
        <w:t xml:space="preserve">Cíl přizpůsobování se změně klimatu </w:t>
      </w:r>
    </w:p>
    <w:p w14:paraId="00000021" w14:textId="77777777" w:rsidR="008B3220" w:rsidRDefault="00644676" w:rsidP="004B5B38">
      <w:pPr>
        <w:widowControl w:val="0"/>
        <w:spacing w:after="120" w:line="276" w:lineRule="auto"/>
        <w:ind w:right="142"/>
        <w:jc w:val="both"/>
        <w:rPr>
          <w:rFonts w:ascii="Tahoma" w:eastAsia="Tahoma" w:hAnsi="Tahoma" w:cs="Tahoma"/>
          <w:b/>
          <w:sz w:val="22"/>
          <w:szCs w:val="22"/>
          <w:u w:val="single"/>
        </w:rPr>
      </w:pPr>
      <w:bookmarkStart w:id="4" w:name="_heading=h.3znysh7" w:colFirst="0" w:colLast="0"/>
      <w:bookmarkEnd w:id="4"/>
      <w:r>
        <w:rPr>
          <w:rFonts w:ascii="Tahoma" w:eastAsia="Tahoma" w:hAnsi="Tahoma" w:cs="Tahoma"/>
          <w:b/>
          <w:sz w:val="22"/>
          <w:szCs w:val="22"/>
          <w:u w:val="single"/>
        </w:rPr>
        <w:t>Vyplňte ve všech případech (tzn. že účelem dotace je rekonstrukce, vznik novostavby nebo vznik přírodního úložiště uhlíku):</w:t>
      </w:r>
    </w:p>
    <w:p w14:paraId="00000022" w14:textId="4DAB7264" w:rsidR="008B3220" w:rsidRPr="004443A5" w:rsidRDefault="00215131" w:rsidP="004443A5">
      <w:pPr>
        <w:keepNext/>
        <w:spacing w:before="120" w:after="120"/>
        <w:jc w:val="both"/>
        <w:rPr>
          <w:rFonts w:ascii="Tahoma" w:eastAsia="Montserrat Bold" w:hAnsi="Tahoma" w:cs="Tahoma"/>
          <w:sz w:val="22"/>
          <w:szCs w:val="22"/>
        </w:rPr>
      </w:pPr>
      <w:bookmarkStart w:id="5" w:name="_heading=h.2et92p0" w:colFirst="0" w:colLast="0"/>
      <w:bookmarkEnd w:id="5"/>
      <w:r w:rsidRPr="00215131">
        <w:rPr>
          <w:rFonts w:ascii="Tahoma" w:eastAsia="Tahoma" w:hAnsi="Tahoma" w:cs="Tahoma"/>
          <w:sz w:val="22"/>
          <w:szCs w:val="22"/>
        </w:rPr>
        <w:t xml:space="preserve">V tabulce musí </w:t>
      </w:r>
      <w:r w:rsidR="00644676" w:rsidRPr="00215131">
        <w:rPr>
          <w:rFonts w:ascii="Tahoma" w:eastAsia="Tahoma" w:hAnsi="Tahoma" w:cs="Tahoma"/>
          <w:sz w:val="22"/>
          <w:szCs w:val="22"/>
        </w:rPr>
        <w:t xml:space="preserve">být </w:t>
      </w:r>
      <w:r w:rsidRPr="00215131">
        <w:rPr>
          <w:rFonts w:ascii="Tahoma" w:eastAsia="Tahoma" w:hAnsi="Tahoma" w:cs="Tahoma"/>
          <w:sz w:val="22"/>
          <w:szCs w:val="22"/>
        </w:rPr>
        <w:t>uvedeno vždy min</w:t>
      </w:r>
      <w:r w:rsidR="00407C21">
        <w:rPr>
          <w:rFonts w:ascii="Tahoma" w:eastAsia="Tahoma" w:hAnsi="Tahoma" w:cs="Tahoma"/>
          <w:sz w:val="22"/>
          <w:szCs w:val="22"/>
        </w:rPr>
        <w:t>imálně</w:t>
      </w:r>
      <w:r w:rsidRPr="00215131">
        <w:rPr>
          <w:rFonts w:ascii="Tahoma" w:eastAsia="Tahoma" w:hAnsi="Tahoma" w:cs="Tahoma"/>
          <w:sz w:val="22"/>
          <w:szCs w:val="22"/>
        </w:rPr>
        <w:t xml:space="preserve"> jedno opatření. </w:t>
      </w:r>
      <w:r w:rsidRPr="004443A5">
        <w:rPr>
          <w:rFonts w:ascii="Tahoma" w:hAnsi="Tahoma" w:cs="Tahoma"/>
          <w:sz w:val="22"/>
          <w:szCs w:val="22"/>
        </w:rPr>
        <w:t>Na základě aktuálních klimatických změn v ČR doporučujeme se zaměřit zejména na rizika zvyšování teplot a extrémní vysoké teploty nebo na riziko vydatných srážek, kde se dá předpokládat ve většina případů minimálně střední riziko.</w:t>
      </w:r>
      <w:r>
        <w:rPr>
          <w:rFonts w:ascii="Tahoma" w:hAnsi="Tahoma" w:cs="Tahoma"/>
          <w:sz w:val="22"/>
          <w:szCs w:val="22"/>
        </w:rPr>
        <w:t xml:space="preserve"> </w:t>
      </w:r>
      <w:r w:rsidR="00644676">
        <w:rPr>
          <w:rFonts w:ascii="Tahoma" w:eastAsia="Tahoma" w:hAnsi="Tahoma" w:cs="Tahoma"/>
          <w:sz w:val="22"/>
          <w:szCs w:val="22"/>
        </w:rPr>
        <w:t>Opatřen</w:t>
      </w:r>
      <w:r>
        <w:rPr>
          <w:rFonts w:ascii="Tahoma" w:eastAsia="Tahoma" w:hAnsi="Tahoma" w:cs="Tahoma"/>
          <w:sz w:val="22"/>
          <w:szCs w:val="22"/>
        </w:rPr>
        <w:t xml:space="preserve">í </w:t>
      </w:r>
      <w:r w:rsidR="00644676">
        <w:rPr>
          <w:rFonts w:ascii="Tahoma" w:eastAsia="Tahoma" w:hAnsi="Tahoma" w:cs="Tahoma"/>
          <w:sz w:val="22"/>
          <w:szCs w:val="22"/>
        </w:rPr>
        <w:t>je nutné popsat v seznamu:</w:t>
      </w:r>
    </w:p>
    <w:p w14:paraId="70F0BF7D" w14:textId="1BBE2EE7" w:rsidR="0073234A" w:rsidRDefault="0073234A">
      <w:pPr>
        <w:widowControl w:val="0"/>
        <w:spacing w:after="120" w:line="276" w:lineRule="auto"/>
        <w:jc w:val="both"/>
        <w:rPr>
          <w:rFonts w:ascii="Tahoma" w:eastAsia="Tahoma" w:hAnsi="Tahoma" w:cs="Tahoma"/>
          <w:sz w:val="22"/>
          <w:szCs w:val="22"/>
        </w:rPr>
      </w:pPr>
      <w:r>
        <w:rPr>
          <w:rFonts w:ascii="Tahoma" w:eastAsia="Tahoma" w:hAnsi="Tahoma" w:cs="Tahoma"/>
          <w:sz w:val="22"/>
          <w:szCs w:val="22"/>
        </w:rPr>
        <w:t>Tabulka č. 3 Adaptační opatření</w:t>
      </w:r>
    </w:p>
    <w:tbl>
      <w:tblPr>
        <w:tblStyle w:val="7"/>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8B3220" w14:paraId="7F909AC9" w14:textId="77777777" w:rsidTr="004443A5">
        <w:trPr>
          <w:trHeight w:val="234"/>
        </w:trPr>
        <w:tc>
          <w:tcPr>
            <w:tcW w:w="4607" w:type="dxa"/>
            <w:tcBorders>
              <w:bottom w:val="single" w:sz="4" w:space="0" w:color="000000"/>
            </w:tcBorders>
            <w:shd w:val="clear" w:color="auto" w:fill="F2F2F2"/>
          </w:tcPr>
          <w:p w14:paraId="00000023" w14:textId="77777777"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Hlavní dopady</w:t>
            </w:r>
          </w:p>
        </w:tc>
        <w:tc>
          <w:tcPr>
            <w:tcW w:w="4607" w:type="dxa"/>
            <w:tcBorders>
              <w:bottom w:val="single" w:sz="4" w:space="0" w:color="000000"/>
            </w:tcBorders>
            <w:shd w:val="clear" w:color="auto" w:fill="F2F2F2"/>
          </w:tcPr>
          <w:p w14:paraId="00000024" w14:textId="50EE26B3"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 xml:space="preserve">Realizovaná opatření </w:t>
            </w:r>
          </w:p>
        </w:tc>
      </w:tr>
      <w:tr w:rsidR="00F036E0" w14:paraId="60968088" w14:textId="77777777" w:rsidTr="004443A5">
        <w:trPr>
          <w:trHeight w:val="255"/>
        </w:trPr>
        <w:tc>
          <w:tcPr>
            <w:tcW w:w="4607" w:type="dxa"/>
            <w:vMerge w:val="restart"/>
            <w:vAlign w:val="center"/>
          </w:tcPr>
          <w:p w14:paraId="00000025" w14:textId="77777777" w:rsidR="00F036E0" w:rsidRPr="004443A5" w:rsidRDefault="00F036E0" w:rsidP="004443A5">
            <w:pPr>
              <w:widowControl w:val="0"/>
              <w:jc w:val="center"/>
              <w:rPr>
                <w:rFonts w:ascii="Tahoma" w:eastAsia="Tahoma" w:hAnsi="Tahoma" w:cs="Tahoma"/>
                <w:b/>
                <w:bCs/>
                <w:sz w:val="20"/>
                <w:szCs w:val="20"/>
              </w:rPr>
            </w:pPr>
            <w:r w:rsidRPr="004443A5">
              <w:rPr>
                <w:rFonts w:ascii="Tahoma" w:eastAsia="Tahoma" w:hAnsi="Tahoma" w:cs="Tahoma"/>
                <w:b/>
                <w:bCs/>
                <w:sz w:val="20"/>
                <w:szCs w:val="20"/>
              </w:rPr>
              <w:t>dlouhodobé sucho</w:t>
            </w:r>
          </w:p>
        </w:tc>
        <w:tc>
          <w:tcPr>
            <w:tcW w:w="4607" w:type="dxa"/>
          </w:tcPr>
          <w:p w14:paraId="49DF4889" w14:textId="77777777" w:rsidR="00B620F6" w:rsidRDefault="00F036E0">
            <w:pPr>
              <w:widowControl w:val="0"/>
              <w:rPr>
                <w:rFonts w:ascii="Tahoma" w:eastAsia="Tahoma" w:hAnsi="Tahoma" w:cs="Tahoma"/>
                <w:sz w:val="20"/>
                <w:szCs w:val="20"/>
              </w:rPr>
            </w:pPr>
            <w:r w:rsidRPr="004443A5">
              <w:rPr>
                <w:rFonts w:ascii="Tahoma" w:eastAsia="Tahoma" w:hAnsi="Tahoma" w:cs="Tahoma"/>
                <w:sz w:val="20"/>
                <w:szCs w:val="20"/>
              </w:rPr>
              <w:t xml:space="preserve">Stručný popis opatření: </w:t>
            </w:r>
          </w:p>
          <w:p w14:paraId="00000026" w14:textId="0315BE55" w:rsidR="00F036E0" w:rsidRPr="004443A5" w:rsidRDefault="00B620F6">
            <w:pPr>
              <w:widowControl w:val="0"/>
              <w:rPr>
                <w:rFonts w:ascii="Tahoma" w:eastAsia="Tahoma" w:hAnsi="Tahoma" w:cs="Tahoma"/>
                <w:sz w:val="20"/>
                <w:szCs w:val="20"/>
              </w:rPr>
            </w:pPr>
            <w:r>
              <w:rPr>
                <w:rFonts w:ascii="Tahoma" w:hAnsi="Tahoma" w:cs="Tahoma"/>
                <w:color w:val="00AA9D"/>
                <w:sz w:val="20"/>
                <w:szCs w:val="20"/>
                <w:u w:color="4BACC6"/>
                <w14:textOutline w14:w="0" w14:cap="flat" w14:cmpd="sng" w14:algn="ctr">
                  <w14:noFill/>
                  <w14:prstDash w14:val="solid"/>
                  <w14:bevel/>
                </w14:textOutline>
              </w:rPr>
              <w:t>S</w:t>
            </w:r>
            <w:r w:rsidRPr="004443A5">
              <w:rPr>
                <w:rFonts w:ascii="Tahoma" w:hAnsi="Tahoma" w:cs="Tahoma"/>
                <w:color w:val="00AA9D"/>
                <w:sz w:val="20"/>
                <w:szCs w:val="20"/>
                <w:u w:color="4BACC6"/>
                <w14:textOutline w14:w="0" w14:cap="flat" w14:cmpd="sng" w14:algn="ctr">
                  <w14:noFill/>
                  <w14:prstDash w14:val="solid"/>
                  <w14:bevel/>
                </w14:textOutline>
              </w:rPr>
              <w:t>tručně popište přijaté opatření</w:t>
            </w:r>
          </w:p>
        </w:tc>
      </w:tr>
      <w:tr w:rsidR="00F036E0" w14:paraId="1ACAE030" w14:textId="77777777" w:rsidTr="00F036E0">
        <w:trPr>
          <w:trHeight w:val="255"/>
        </w:trPr>
        <w:tc>
          <w:tcPr>
            <w:tcW w:w="4607" w:type="dxa"/>
            <w:vMerge/>
          </w:tcPr>
          <w:p w14:paraId="00000027" w14:textId="69EFEC66" w:rsidR="00F036E0" w:rsidRPr="004443A5" w:rsidRDefault="00F036E0">
            <w:pPr>
              <w:widowControl w:val="0"/>
              <w:pBdr>
                <w:top w:val="nil"/>
                <w:left w:val="nil"/>
                <w:bottom w:val="nil"/>
                <w:right w:val="nil"/>
                <w:between w:val="nil"/>
              </w:pBdr>
              <w:spacing w:line="276" w:lineRule="auto"/>
              <w:rPr>
                <w:rFonts w:ascii="Tahoma" w:eastAsia="Tahoma" w:hAnsi="Tahoma" w:cs="Tahoma"/>
                <w:sz w:val="20"/>
                <w:szCs w:val="20"/>
              </w:rPr>
            </w:pPr>
          </w:p>
        </w:tc>
        <w:tc>
          <w:tcPr>
            <w:tcW w:w="4607" w:type="dxa"/>
          </w:tcPr>
          <w:p w14:paraId="1E34DC84" w14:textId="7433875C" w:rsidR="00F036E0" w:rsidRDefault="00F036E0">
            <w:pPr>
              <w:widowControl w:val="0"/>
              <w:rPr>
                <w:rFonts w:ascii="Tahoma" w:eastAsia="Tahoma" w:hAnsi="Tahoma" w:cs="Tahoma"/>
                <w:sz w:val="20"/>
                <w:szCs w:val="20"/>
              </w:rPr>
            </w:pPr>
            <w:r w:rsidRPr="004443A5">
              <w:rPr>
                <w:rFonts w:ascii="Tahoma" w:eastAsia="Tahoma" w:hAnsi="Tahoma" w:cs="Tahoma"/>
                <w:sz w:val="20"/>
                <w:szCs w:val="20"/>
              </w:rPr>
              <w:t xml:space="preserve">Popis, jakým způsobem opatření přispívá </w:t>
            </w:r>
            <w:r w:rsidRPr="004443A5">
              <w:rPr>
                <w:rFonts w:ascii="Tahoma" w:eastAsia="Tahoma" w:hAnsi="Tahoma" w:cs="Tahoma"/>
                <w:sz w:val="20"/>
                <w:szCs w:val="20"/>
              </w:rPr>
              <w:lastRenderedPageBreak/>
              <w:t xml:space="preserve">k minimalizaci dopadu: </w:t>
            </w:r>
          </w:p>
          <w:p w14:paraId="00000028" w14:textId="2F4CA35F" w:rsidR="00B620F6" w:rsidRPr="004443A5" w:rsidRDefault="00B620F6">
            <w:pPr>
              <w:widowControl w:val="0"/>
              <w:rPr>
                <w:rFonts w:ascii="Tahoma" w:eastAsia="Tahoma" w:hAnsi="Tahoma" w:cs="Tahoma"/>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Stručně popište přínos daného</w:t>
            </w:r>
            <w:r>
              <w:rPr>
                <w:rFonts w:ascii="Tahoma" w:eastAsia="Tahoma" w:hAnsi="Tahoma" w:cs="Tahoma"/>
                <w:sz w:val="20"/>
                <w:szCs w:val="20"/>
              </w:rPr>
              <w:t xml:space="preserve"> </w:t>
            </w:r>
            <w:r w:rsidRPr="004443A5">
              <w:rPr>
                <w:rFonts w:ascii="Tahoma" w:hAnsi="Tahoma" w:cs="Tahoma"/>
                <w:color w:val="00AA9D"/>
                <w:sz w:val="20"/>
                <w:szCs w:val="20"/>
                <w:u w:color="4BACC6"/>
                <w14:textOutline w14:w="0" w14:cap="flat" w14:cmpd="sng" w14:algn="ctr">
                  <w14:noFill/>
                  <w14:prstDash w14:val="solid"/>
                  <w14:bevel/>
                </w14:textOutline>
              </w:rPr>
              <w:t>opatření k minimalizaci dopadu daného rizika</w:t>
            </w:r>
          </w:p>
        </w:tc>
      </w:tr>
      <w:tr w:rsidR="00F036E0" w14:paraId="2C746EF5" w14:textId="77777777" w:rsidTr="004443A5">
        <w:trPr>
          <w:trHeight w:val="255"/>
        </w:trPr>
        <w:tc>
          <w:tcPr>
            <w:tcW w:w="4607" w:type="dxa"/>
            <w:vMerge/>
            <w:tcBorders>
              <w:bottom w:val="single" w:sz="12" w:space="0" w:color="000000"/>
            </w:tcBorders>
          </w:tcPr>
          <w:p w14:paraId="1A109B6E" w14:textId="77777777" w:rsidR="00F036E0" w:rsidRPr="004443A5" w:rsidRDefault="00F036E0">
            <w:pPr>
              <w:widowControl w:val="0"/>
              <w:pBdr>
                <w:top w:val="nil"/>
                <w:left w:val="nil"/>
                <w:bottom w:val="nil"/>
                <w:right w:val="nil"/>
                <w:between w:val="nil"/>
              </w:pBdr>
              <w:spacing w:line="276" w:lineRule="auto"/>
              <w:rPr>
                <w:rFonts w:ascii="Tahoma" w:eastAsia="Tahoma" w:hAnsi="Tahoma" w:cs="Tahoma"/>
                <w:sz w:val="20"/>
                <w:szCs w:val="20"/>
              </w:rPr>
            </w:pPr>
          </w:p>
        </w:tc>
        <w:tc>
          <w:tcPr>
            <w:tcW w:w="4607" w:type="dxa"/>
            <w:tcBorders>
              <w:bottom w:val="single" w:sz="12" w:space="0" w:color="000000"/>
            </w:tcBorders>
          </w:tcPr>
          <w:p w14:paraId="2AE697AD" w14:textId="77777777" w:rsidR="00F036E0" w:rsidRPr="004443A5" w:rsidRDefault="00F036E0">
            <w:pPr>
              <w:widowControl w:val="0"/>
              <w:rPr>
                <w:rFonts w:ascii="Tahoma" w:eastAsia="Tahoma" w:hAnsi="Tahoma" w:cs="Tahoma"/>
                <w:sz w:val="20"/>
                <w:szCs w:val="20"/>
              </w:rPr>
            </w:pPr>
            <w:r w:rsidRPr="004443A5">
              <w:rPr>
                <w:rFonts w:ascii="Tahoma" w:eastAsia="Tahoma" w:hAnsi="Tahoma" w:cs="Tahoma"/>
                <w:sz w:val="20"/>
                <w:szCs w:val="20"/>
              </w:rPr>
              <w:t xml:space="preserve">Uveďte název / číslo průvodní dokumentace prokazující implementaci popsaného opatření </w:t>
            </w:r>
            <w:r w:rsidRPr="004443A5">
              <w:rPr>
                <w:rFonts w:ascii="Tahoma" w:hAnsi="Tahoma" w:cs="Tahoma"/>
                <w:color w:val="00AA9D"/>
                <w:sz w:val="20"/>
                <w:szCs w:val="20"/>
                <w:u w:color="4BACC6"/>
                <w14:textOutline w14:w="0" w14:cap="flat" w14:cmpd="sng" w14:algn="ctr">
                  <w14:noFill/>
                  <w14:prstDash w14:val="solid"/>
                  <w14:bevel/>
                </w14:textOutline>
              </w:rPr>
              <w:t>(např. Výkres sadových úprav, technický list zařízení apod.):</w:t>
            </w:r>
          </w:p>
          <w:p w14:paraId="0A279B10" w14:textId="14570C0F" w:rsidR="00F036E0" w:rsidRPr="004443A5" w:rsidRDefault="00F036E0">
            <w:pPr>
              <w:widowControl w:val="0"/>
              <w:rPr>
                <w:rFonts w:ascii="Tahoma" w:eastAsia="Tahoma" w:hAnsi="Tahoma" w:cs="Tahoma"/>
                <w:sz w:val="20"/>
                <w:szCs w:val="20"/>
              </w:rPr>
            </w:pPr>
          </w:p>
        </w:tc>
      </w:tr>
      <w:tr w:rsidR="00B620F6" w14:paraId="434471F9" w14:textId="77777777" w:rsidTr="004443A5">
        <w:trPr>
          <w:trHeight w:val="255"/>
        </w:trPr>
        <w:tc>
          <w:tcPr>
            <w:tcW w:w="4607" w:type="dxa"/>
            <w:vMerge w:val="restart"/>
            <w:tcBorders>
              <w:top w:val="single" w:sz="12" w:space="0" w:color="000000"/>
            </w:tcBorders>
            <w:vAlign w:val="center"/>
          </w:tcPr>
          <w:p w14:paraId="00000029" w14:textId="77777777" w:rsidR="00B620F6" w:rsidRPr="004443A5" w:rsidRDefault="00B620F6" w:rsidP="004443A5">
            <w:pPr>
              <w:widowControl w:val="0"/>
              <w:jc w:val="center"/>
              <w:rPr>
                <w:rFonts w:ascii="Tahoma" w:eastAsia="Tahoma" w:hAnsi="Tahoma" w:cs="Tahoma"/>
                <w:b/>
                <w:bCs/>
                <w:sz w:val="20"/>
                <w:szCs w:val="20"/>
              </w:rPr>
            </w:pPr>
            <w:r w:rsidRPr="004443A5">
              <w:rPr>
                <w:rFonts w:ascii="Tahoma" w:eastAsia="Tahoma" w:hAnsi="Tahoma" w:cs="Tahoma"/>
                <w:b/>
                <w:bCs/>
                <w:sz w:val="20"/>
                <w:szCs w:val="20"/>
              </w:rPr>
              <w:t>povodně a přívalové povodně</w:t>
            </w:r>
          </w:p>
        </w:tc>
        <w:tc>
          <w:tcPr>
            <w:tcW w:w="4607" w:type="dxa"/>
            <w:tcBorders>
              <w:top w:val="single" w:sz="12" w:space="0" w:color="000000"/>
            </w:tcBorders>
          </w:tcPr>
          <w:p w14:paraId="52F9CD96"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Stručný popis opatření: </w:t>
            </w:r>
          </w:p>
          <w:p w14:paraId="0000002A" w14:textId="10C439C8" w:rsidR="00B620F6" w:rsidRPr="004443A5" w:rsidRDefault="00B620F6" w:rsidP="00B620F6">
            <w:pPr>
              <w:widowControl w:val="0"/>
              <w:rPr>
                <w:rFonts w:ascii="Tahoma" w:eastAsia="Tahoma" w:hAnsi="Tahoma" w:cs="Tahoma"/>
                <w:sz w:val="20"/>
                <w:szCs w:val="20"/>
              </w:rPr>
            </w:pPr>
            <w:r>
              <w:rPr>
                <w:rFonts w:ascii="Tahoma" w:hAnsi="Tahoma" w:cs="Tahoma"/>
                <w:color w:val="00AA9D"/>
                <w:sz w:val="20"/>
                <w:szCs w:val="20"/>
                <w:u w:color="4BACC6"/>
                <w14:textOutline w14:w="0" w14:cap="flat" w14:cmpd="sng" w14:algn="ctr">
                  <w14:noFill/>
                  <w14:prstDash w14:val="solid"/>
                  <w14:bevel/>
                </w14:textOutline>
              </w:rPr>
              <w:t>S</w:t>
            </w:r>
            <w:r w:rsidRPr="00C81AC8">
              <w:rPr>
                <w:rFonts w:ascii="Tahoma" w:hAnsi="Tahoma" w:cs="Tahoma"/>
                <w:color w:val="00AA9D"/>
                <w:sz w:val="20"/>
                <w:szCs w:val="20"/>
                <w:u w:color="4BACC6"/>
                <w14:textOutline w14:w="0" w14:cap="flat" w14:cmpd="sng" w14:algn="ctr">
                  <w14:noFill/>
                  <w14:prstDash w14:val="solid"/>
                  <w14:bevel/>
                </w14:textOutline>
              </w:rPr>
              <w:t>tručně popište přijaté opatření</w:t>
            </w:r>
          </w:p>
        </w:tc>
      </w:tr>
      <w:tr w:rsidR="00B620F6" w14:paraId="59A52145" w14:textId="77777777" w:rsidTr="00F036E0">
        <w:trPr>
          <w:trHeight w:val="255"/>
        </w:trPr>
        <w:tc>
          <w:tcPr>
            <w:tcW w:w="4607" w:type="dxa"/>
            <w:vMerge/>
          </w:tcPr>
          <w:p w14:paraId="0000002B" w14:textId="7B13C38E" w:rsidR="00B620F6" w:rsidRPr="004443A5" w:rsidRDefault="00B620F6" w:rsidP="004443A5">
            <w:pPr>
              <w:widowControl w:val="0"/>
              <w:pBdr>
                <w:top w:val="nil"/>
                <w:left w:val="nil"/>
                <w:bottom w:val="nil"/>
                <w:right w:val="nil"/>
                <w:between w:val="nil"/>
              </w:pBdr>
              <w:jc w:val="center"/>
              <w:rPr>
                <w:rFonts w:ascii="Tahoma" w:eastAsia="Tahoma" w:hAnsi="Tahoma" w:cs="Tahoma"/>
                <w:b/>
                <w:bCs/>
                <w:sz w:val="20"/>
                <w:szCs w:val="20"/>
              </w:rPr>
            </w:pPr>
          </w:p>
        </w:tc>
        <w:tc>
          <w:tcPr>
            <w:tcW w:w="4607" w:type="dxa"/>
          </w:tcPr>
          <w:p w14:paraId="3B4D23E2"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Popis, jakým způsobem opatření přispívá k minimalizaci dopadu: </w:t>
            </w:r>
          </w:p>
          <w:p w14:paraId="0000002C" w14:textId="5E402706" w:rsidR="00B620F6" w:rsidRPr="004443A5" w:rsidRDefault="00B620F6" w:rsidP="00B620F6">
            <w:pPr>
              <w:widowControl w:val="0"/>
              <w:rPr>
                <w:rFonts w:ascii="Tahoma" w:eastAsia="Tahoma" w:hAnsi="Tahoma" w:cs="Tahoma"/>
                <w:sz w:val="20"/>
                <w:szCs w:val="20"/>
              </w:rPr>
            </w:pPr>
            <w:r w:rsidRPr="00C81AC8">
              <w:rPr>
                <w:rFonts w:ascii="Tahoma" w:hAnsi="Tahoma" w:cs="Tahoma"/>
                <w:color w:val="00AA9D"/>
                <w:sz w:val="20"/>
                <w:szCs w:val="20"/>
                <w:u w:color="4BACC6"/>
                <w14:textOutline w14:w="0" w14:cap="flat" w14:cmpd="sng" w14:algn="ctr">
                  <w14:noFill/>
                  <w14:prstDash w14:val="solid"/>
                  <w14:bevel/>
                </w14:textOutline>
              </w:rPr>
              <w:t>Stručně popište přínos daného</w:t>
            </w:r>
            <w:r>
              <w:rPr>
                <w:rFonts w:ascii="Tahoma" w:eastAsia="Tahoma" w:hAnsi="Tahoma" w:cs="Tahoma"/>
                <w:sz w:val="20"/>
                <w:szCs w:val="20"/>
              </w:rPr>
              <w:t xml:space="preserve"> </w:t>
            </w:r>
            <w:r w:rsidRPr="00C81AC8">
              <w:rPr>
                <w:rFonts w:ascii="Tahoma" w:hAnsi="Tahoma" w:cs="Tahoma"/>
                <w:color w:val="00AA9D"/>
                <w:sz w:val="20"/>
                <w:szCs w:val="20"/>
                <w:u w:color="4BACC6"/>
                <w14:textOutline w14:w="0" w14:cap="flat" w14:cmpd="sng" w14:algn="ctr">
                  <w14:noFill/>
                  <w14:prstDash w14:val="solid"/>
                  <w14:bevel/>
                </w14:textOutline>
              </w:rPr>
              <w:t>opatření k minimalizaci dopadu daného rizika</w:t>
            </w:r>
          </w:p>
        </w:tc>
      </w:tr>
      <w:tr w:rsidR="00B620F6" w14:paraId="68BAE4A2" w14:textId="77777777" w:rsidTr="004443A5">
        <w:trPr>
          <w:trHeight w:val="255"/>
        </w:trPr>
        <w:tc>
          <w:tcPr>
            <w:tcW w:w="4607" w:type="dxa"/>
            <w:vMerge/>
            <w:tcBorders>
              <w:bottom w:val="single" w:sz="12" w:space="0" w:color="000000"/>
            </w:tcBorders>
          </w:tcPr>
          <w:p w14:paraId="5FA3376C" w14:textId="77777777" w:rsidR="00B620F6" w:rsidRPr="004443A5" w:rsidRDefault="00B620F6" w:rsidP="004443A5">
            <w:pPr>
              <w:widowControl w:val="0"/>
              <w:pBdr>
                <w:top w:val="nil"/>
                <w:left w:val="nil"/>
                <w:bottom w:val="nil"/>
                <w:right w:val="nil"/>
                <w:between w:val="nil"/>
              </w:pBdr>
              <w:jc w:val="center"/>
              <w:rPr>
                <w:rFonts w:ascii="Tahoma" w:eastAsia="Tahoma" w:hAnsi="Tahoma" w:cs="Tahoma"/>
                <w:b/>
                <w:bCs/>
                <w:sz w:val="20"/>
                <w:szCs w:val="20"/>
              </w:rPr>
            </w:pPr>
          </w:p>
        </w:tc>
        <w:tc>
          <w:tcPr>
            <w:tcW w:w="4607" w:type="dxa"/>
            <w:tcBorders>
              <w:bottom w:val="single" w:sz="12" w:space="0" w:color="000000"/>
            </w:tcBorders>
          </w:tcPr>
          <w:p w14:paraId="41600C1B" w14:textId="77777777" w:rsidR="00B620F6" w:rsidRPr="00C81AC8"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Uveďte název / číslo průvodní dokumentace prokazující implementaci popsaného opatření </w:t>
            </w:r>
            <w:r w:rsidRPr="00C81AC8">
              <w:rPr>
                <w:rFonts w:ascii="Tahoma" w:hAnsi="Tahoma" w:cs="Tahoma"/>
                <w:color w:val="00AA9D"/>
                <w:sz w:val="20"/>
                <w:szCs w:val="20"/>
                <w:u w:color="4BACC6"/>
                <w14:textOutline w14:w="0" w14:cap="flat" w14:cmpd="sng" w14:algn="ctr">
                  <w14:noFill/>
                  <w14:prstDash w14:val="solid"/>
                  <w14:bevel/>
                </w14:textOutline>
              </w:rPr>
              <w:t>(např. Výkres sadových úprav, technický list zařízení apod.):</w:t>
            </w:r>
          </w:p>
          <w:p w14:paraId="139225A5" w14:textId="5F790920" w:rsidR="00B620F6" w:rsidRPr="004443A5" w:rsidRDefault="00B620F6" w:rsidP="00B620F6">
            <w:pPr>
              <w:widowControl w:val="0"/>
              <w:rPr>
                <w:rFonts w:ascii="Tahoma" w:eastAsia="Tahoma" w:hAnsi="Tahoma" w:cs="Tahoma"/>
                <w:sz w:val="20"/>
                <w:szCs w:val="20"/>
              </w:rPr>
            </w:pPr>
          </w:p>
        </w:tc>
      </w:tr>
      <w:tr w:rsidR="00B620F6" w14:paraId="3C41F8B8" w14:textId="77777777" w:rsidTr="004443A5">
        <w:trPr>
          <w:trHeight w:val="297"/>
        </w:trPr>
        <w:tc>
          <w:tcPr>
            <w:tcW w:w="4607" w:type="dxa"/>
            <w:vMerge w:val="restart"/>
            <w:tcBorders>
              <w:top w:val="single" w:sz="12" w:space="0" w:color="000000"/>
            </w:tcBorders>
            <w:vAlign w:val="center"/>
          </w:tcPr>
          <w:p w14:paraId="0000002D" w14:textId="77777777" w:rsidR="00B620F6" w:rsidRPr="004443A5" w:rsidRDefault="00B620F6" w:rsidP="004443A5">
            <w:pPr>
              <w:widowControl w:val="0"/>
              <w:jc w:val="center"/>
              <w:rPr>
                <w:rFonts w:ascii="Tahoma" w:eastAsia="Tahoma" w:hAnsi="Tahoma" w:cs="Tahoma"/>
                <w:b/>
                <w:bCs/>
                <w:sz w:val="20"/>
                <w:szCs w:val="20"/>
              </w:rPr>
            </w:pPr>
            <w:r w:rsidRPr="004443A5">
              <w:rPr>
                <w:rFonts w:ascii="Tahoma" w:eastAsia="Tahoma" w:hAnsi="Tahoma" w:cs="Tahoma"/>
                <w:b/>
                <w:bCs/>
                <w:sz w:val="20"/>
                <w:szCs w:val="20"/>
              </w:rPr>
              <w:t>vydatné srážky</w:t>
            </w:r>
          </w:p>
        </w:tc>
        <w:tc>
          <w:tcPr>
            <w:tcW w:w="4607" w:type="dxa"/>
            <w:tcBorders>
              <w:top w:val="single" w:sz="12" w:space="0" w:color="000000"/>
            </w:tcBorders>
          </w:tcPr>
          <w:p w14:paraId="66E5DB96"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Stručný popis opatření: </w:t>
            </w:r>
          </w:p>
          <w:p w14:paraId="0000002E" w14:textId="1C314975" w:rsidR="00B620F6" w:rsidRPr="004443A5" w:rsidRDefault="00B620F6" w:rsidP="00B620F6">
            <w:pPr>
              <w:widowControl w:val="0"/>
              <w:rPr>
                <w:rFonts w:ascii="Tahoma" w:eastAsia="Tahoma" w:hAnsi="Tahoma" w:cs="Tahoma"/>
                <w:sz w:val="20"/>
                <w:szCs w:val="20"/>
              </w:rPr>
            </w:pPr>
            <w:r>
              <w:rPr>
                <w:rFonts w:ascii="Tahoma" w:hAnsi="Tahoma" w:cs="Tahoma"/>
                <w:color w:val="00AA9D"/>
                <w:sz w:val="20"/>
                <w:szCs w:val="20"/>
                <w:u w:color="4BACC6"/>
                <w14:textOutline w14:w="0" w14:cap="flat" w14:cmpd="sng" w14:algn="ctr">
                  <w14:noFill/>
                  <w14:prstDash w14:val="solid"/>
                  <w14:bevel/>
                </w14:textOutline>
              </w:rPr>
              <w:t>S</w:t>
            </w:r>
            <w:r w:rsidRPr="00C81AC8">
              <w:rPr>
                <w:rFonts w:ascii="Tahoma" w:hAnsi="Tahoma" w:cs="Tahoma"/>
                <w:color w:val="00AA9D"/>
                <w:sz w:val="20"/>
                <w:szCs w:val="20"/>
                <w:u w:color="4BACC6"/>
                <w14:textOutline w14:w="0" w14:cap="flat" w14:cmpd="sng" w14:algn="ctr">
                  <w14:noFill/>
                  <w14:prstDash w14:val="solid"/>
                  <w14:bevel/>
                </w14:textOutline>
              </w:rPr>
              <w:t>tručně popište přijaté opatření</w:t>
            </w:r>
          </w:p>
        </w:tc>
      </w:tr>
      <w:tr w:rsidR="00B620F6" w14:paraId="307518A8" w14:textId="77777777" w:rsidTr="004443A5">
        <w:trPr>
          <w:trHeight w:val="297"/>
        </w:trPr>
        <w:tc>
          <w:tcPr>
            <w:tcW w:w="4607" w:type="dxa"/>
            <w:vMerge/>
            <w:tcBorders>
              <w:bottom w:val="single" w:sz="12" w:space="0" w:color="000000"/>
            </w:tcBorders>
            <w:vAlign w:val="center"/>
          </w:tcPr>
          <w:p w14:paraId="0000002F" w14:textId="1362629E"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sz w:val="20"/>
                <w:szCs w:val="20"/>
              </w:rPr>
            </w:pPr>
          </w:p>
        </w:tc>
        <w:tc>
          <w:tcPr>
            <w:tcW w:w="4607" w:type="dxa"/>
            <w:tcBorders>
              <w:bottom w:val="single" w:sz="12" w:space="0" w:color="000000"/>
            </w:tcBorders>
          </w:tcPr>
          <w:p w14:paraId="388EEC12"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Popis, jakým způsobem opatření přispívá k minimalizaci dopadu: </w:t>
            </w:r>
          </w:p>
          <w:p w14:paraId="00000030" w14:textId="7236046F" w:rsidR="00B620F6" w:rsidRPr="004443A5" w:rsidRDefault="00B620F6" w:rsidP="00B620F6">
            <w:pPr>
              <w:widowControl w:val="0"/>
              <w:rPr>
                <w:rFonts w:ascii="Tahoma" w:eastAsia="Tahoma" w:hAnsi="Tahoma" w:cs="Tahoma"/>
                <w:sz w:val="20"/>
                <w:szCs w:val="20"/>
              </w:rPr>
            </w:pPr>
            <w:r w:rsidRPr="00C81AC8">
              <w:rPr>
                <w:rFonts w:ascii="Tahoma" w:hAnsi="Tahoma" w:cs="Tahoma"/>
                <w:color w:val="00AA9D"/>
                <w:sz w:val="20"/>
                <w:szCs w:val="20"/>
                <w:u w:color="4BACC6"/>
                <w14:textOutline w14:w="0" w14:cap="flat" w14:cmpd="sng" w14:algn="ctr">
                  <w14:noFill/>
                  <w14:prstDash w14:val="solid"/>
                  <w14:bevel/>
                </w14:textOutline>
              </w:rPr>
              <w:t>Stručně popište přínos daného</w:t>
            </w:r>
            <w:r>
              <w:rPr>
                <w:rFonts w:ascii="Tahoma" w:eastAsia="Tahoma" w:hAnsi="Tahoma" w:cs="Tahoma"/>
                <w:sz w:val="20"/>
                <w:szCs w:val="20"/>
              </w:rPr>
              <w:t xml:space="preserve"> </w:t>
            </w:r>
            <w:r w:rsidRPr="00C81AC8">
              <w:rPr>
                <w:rFonts w:ascii="Tahoma" w:hAnsi="Tahoma" w:cs="Tahoma"/>
                <w:color w:val="00AA9D"/>
                <w:sz w:val="20"/>
                <w:szCs w:val="20"/>
                <w:u w:color="4BACC6"/>
                <w14:textOutline w14:w="0" w14:cap="flat" w14:cmpd="sng" w14:algn="ctr">
                  <w14:noFill/>
                  <w14:prstDash w14:val="solid"/>
                  <w14:bevel/>
                </w14:textOutline>
              </w:rPr>
              <w:t>opatření k minimalizaci dopadu daného rizika</w:t>
            </w:r>
          </w:p>
        </w:tc>
      </w:tr>
      <w:tr w:rsidR="00B620F6" w14:paraId="6987FE7E" w14:textId="77777777" w:rsidTr="004443A5">
        <w:trPr>
          <w:trHeight w:val="297"/>
        </w:trPr>
        <w:tc>
          <w:tcPr>
            <w:tcW w:w="4607" w:type="dxa"/>
            <w:vMerge/>
            <w:tcBorders>
              <w:top w:val="single" w:sz="12" w:space="0" w:color="000000"/>
              <w:bottom w:val="single" w:sz="4" w:space="0" w:color="000000"/>
            </w:tcBorders>
            <w:vAlign w:val="center"/>
          </w:tcPr>
          <w:p w14:paraId="217CDE42" w14:textId="77777777"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sz w:val="20"/>
                <w:szCs w:val="20"/>
              </w:rPr>
            </w:pPr>
          </w:p>
        </w:tc>
        <w:tc>
          <w:tcPr>
            <w:tcW w:w="4607" w:type="dxa"/>
            <w:tcBorders>
              <w:top w:val="single" w:sz="12" w:space="0" w:color="000000"/>
              <w:bottom w:val="single" w:sz="4" w:space="0" w:color="000000"/>
            </w:tcBorders>
          </w:tcPr>
          <w:p w14:paraId="2493762E" w14:textId="77777777" w:rsidR="00B620F6" w:rsidRPr="00C81AC8"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Uveďte název / číslo průvodní dokumentace prokazující implementaci popsaného opatření </w:t>
            </w:r>
            <w:r w:rsidRPr="00C81AC8">
              <w:rPr>
                <w:rFonts w:ascii="Tahoma" w:hAnsi="Tahoma" w:cs="Tahoma"/>
                <w:color w:val="00AA9D"/>
                <w:sz w:val="20"/>
                <w:szCs w:val="20"/>
                <w:u w:color="4BACC6"/>
                <w14:textOutline w14:w="0" w14:cap="flat" w14:cmpd="sng" w14:algn="ctr">
                  <w14:noFill/>
                  <w14:prstDash w14:val="solid"/>
                  <w14:bevel/>
                </w14:textOutline>
              </w:rPr>
              <w:t>(např. Výkres sadových úprav, technický list zařízení apod.):</w:t>
            </w:r>
          </w:p>
          <w:p w14:paraId="4E673C7A" w14:textId="396A482C" w:rsidR="00B620F6" w:rsidRPr="004443A5" w:rsidRDefault="00B620F6" w:rsidP="00B620F6">
            <w:pPr>
              <w:widowControl w:val="0"/>
              <w:rPr>
                <w:rFonts w:ascii="Tahoma" w:eastAsia="Tahoma" w:hAnsi="Tahoma" w:cs="Tahoma"/>
                <w:sz w:val="20"/>
                <w:szCs w:val="20"/>
              </w:rPr>
            </w:pPr>
          </w:p>
        </w:tc>
      </w:tr>
      <w:tr w:rsidR="00B620F6" w14:paraId="0A5970E9" w14:textId="77777777" w:rsidTr="004D49BE">
        <w:trPr>
          <w:trHeight w:val="297"/>
        </w:trPr>
        <w:tc>
          <w:tcPr>
            <w:tcW w:w="4607" w:type="dxa"/>
            <w:vMerge w:val="restart"/>
            <w:vAlign w:val="center"/>
          </w:tcPr>
          <w:p w14:paraId="00000031" w14:textId="77777777" w:rsidR="00B620F6" w:rsidRPr="004443A5" w:rsidRDefault="00B620F6" w:rsidP="004443A5">
            <w:pPr>
              <w:widowControl w:val="0"/>
              <w:jc w:val="center"/>
              <w:rPr>
                <w:rFonts w:ascii="Tahoma" w:eastAsia="Tahoma" w:hAnsi="Tahoma" w:cs="Tahoma"/>
                <w:b/>
                <w:bCs/>
                <w:sz w:val="20"/>
                <w:szCs w:val="20"/>
              </w:rPr>
            </w:pPr>
            <w:r w:rsidRPr="004443A5">
              <w:rPr>
                <w:rFonts w:ascii="Tahoma" w:eastAsia="Tahoma" w:hAnsi="Tahoma" w:cs="Tahoma"/>
                <w:b/>
                <w:bCs/>
                <w:sz w:val="20"/>
                <w:szCs w:val="20"/>
              </w:rPr>
              <w:t>zvyšování teplot</w:t>
            </w:r>
          </w:p>
        </w:tc>
        <w:tc>
          <w:tcPr>
            <w:tcW w:w="4607" w:type="dxa"/>
          </w:tcPr>
          <w:p w14:paraId="4EC28249"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Stručný popis opatření: </w:t>
            </w:r>
          </w:p>
          <w:p w14:paraId="00000032" w14:textId="5A58A984" w:rsidR="00B620F6" w:rsidRPr="004443A5" w:rsidRDefault="00B620F6" w:rsidP="00B620F6">
            <w:pPr>
              <w:widowControl w:val="0"/>
              <w:rPr>
                <w:rFonts w:ascii="Tahoma" w:eastAsia="Tahoma" w:hAnsi="Tahoma" w:cs="Tahoma"/>
                <w:sz w:val="20"/>
                <w:szCs w:val="20"/>
              </w:rPr>
            </w:pPr>
            <w:r>
              <w:rPr>
                <w:rFonts w:ascii="Tahoma" w:hAnsi="Tahoma" w:cs="Tahoma"/>
                <w:color w:val="00AA9D"/>
                <w:sz w:val="20"/>
                <w:szCs w:val="20"/>
                <w:u w:color="4BACC6"/>
                <w14:textOutline w14:w="0" w14:cap="flat" w14:cmpd="sng" w14:algn="ctr">
                  <w14:noFill/>
                  <w14:prstDash w14:val="solid"/>
                  <w14:bevel/>
                </w14:textOutline>
              </w:rPr>
              <w:t>S</w:t>
            </w:r>
            <w:r w:rsidRPr="00C81AC8">
              <w:rPr>
                <w:rFonts w:ascii="Tahoma" w:hAnsi="Tahoma" w:cs="Tahoma"/>
                <w:color w:val="00AA9D"/>
                <w:sz w:val="20"/>
                <w:szCs w:val="20"/>
                <w:u w:color="4BACC6"/>
                <w14:textOutline w14:w="0" w14:cap="flat" w14:cmpd="sng" w14:algn="ctr">
                  <w14:noFill/>
                  <w14:prstDash w14:val="solid"/>
                  <w14:bevel/>
                </w14:textOutline>
              </w:rPr>
              <w:t>tručně popište přijaté opatření</w:t>
            </w:r>
          </w:p>
        </w:tc>
      </w:tr>
      <w:tr w:rsidR="00B620F6" w14:paraId="751D187E" w14:textId="77777777" w:rsidTr="004D49BE">
        <w:trPr>
          <w:trHeight w:val="297"/>
        </w:trPr>
        <w:tc>
          <w:tcPr>
            <w:tcW w:w="4607" w:type="dxa"/>
            <w:vMerge/>
            <w:vAlign w:val="center"/>
          </w:tcPr>
          <w:p w14:paraId="00000033" w14:textId="5713D94E"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b/>
                <w:bCs/>
                <w:sz w:val="20"/>
                <w:szCs w:val="20"/>
              </w:rPr>
            </w:pPr>
          </w:p>
        </w:tc>
        <w:tc>
          <w:tcPr>
            <w:tcW w:w="4607" w:type="dxa"/>
          </w:tcPr>
          <w:p w14:paraId="44FDA2C1"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Popis, jakým způsobem opatření přispívá k minimalizaci dopadu: </w:t>
            </w:r>
          </w:p>
          <w:p w14:paraId="00000034" w14:textId="4B5E539F" w:rsidR="00B620F6" w:rsidRPr="004443A5" w:rsidRDefault="00B620F6" w:rsidP="00B620F6">
            <w:pPr>
              <w:widowControl w:val="0"/>
              <w:rPr>
                <w:rFonts w:ascii="Tahoma" w:eastAsia="Tahoma" w:hAnsi="Tahoma" w:cs="Tahoma"/>
                <w:sz w:val="20"/>
                <w:szCs w:val="20"/>
              </w:rPr>
            </w:pPr>
            <w:r w:rsidRPr="00C81AC8">
              <w:rPr>
                <w:rFonts w:ascii="Tahoma" w:hAnsi="Tahoma" w:cs="Tahoma"/>
                <w:color w:val="00AA9D"/>
                <w:sz w:val="20"/>
                <w:szCs w:val="20"/>
                <w:u w:color="4BACC6"/>
                <w14:textOutline w14:w="0" w14:cap="flat" w14:cmpd="sng" w14:algn="ctr">
                  <w14:noFill/>
                  <w14:prstDash w14:val="solid"/>
                  <w14:bevel/>
                </w14:textOutline>
              </w:rPr>
              <w:t>Stručně popište přínos daného</w:t>
            </w:r>
            <w:r>
              <w:rPr>
                <w:rFonts w:ascii="Tahoma" w:eastAsia="Tahoma" w:hAnsi="Tahoma" w:cs="Tahoma"/>
                <w:sz w:val="20"/>
                <w:szCs w:val="20"/>
              </w:rPr>
              <w:t xml:space="preserve"> </w:t>
            </w:r>
            <w:r w:rsidRPr="00C81AC8">
              <w:rPr>
                <w:rFonts w:ascii="Tahoma" w:hAnsi="Tahoma" w:cs="Tahoma"/>
                <w:color w:val="00AA9D"/>
                <w:sz w:val="20"/>
                <w:szCs w:val="20"/>
                <w:u w:color="4BACC6"/>
                <w14:textOutline w14:w="0" w14:cap="flat" w14:cmpd="sng" w14:algn="ctr">
                  <w14:noFill/>
                  <w14:prstDash w14:val="solid"/>
                  <w14:bevel/>
                </w14:textOutline>
              </w:rPr>
              <w:t>opatření k minimalizaci dopadu daného rizika</w:t>
            </w:r>
          </w:p>
        </w:tc>
      </w:tr>
      <w:tr w:rsidR="00B620F6" w14:paraId="5A0532D3" w14:textId="77777777" w:rsidTr="004443A5">
        <w:trPr>
          <w:trHeight w:val="297"/>
        </w:trPr>
        <w:tc>
          <w:tcPr>
            <w:tcW w:w="4607" w:type="dxa"/>
            <w:vMerge/>
            <w:tcBorders>
              <w:bottom w:val="single" w:sz="12" w:space="0" w:color="000000"/>
            </w:tcBorders>
            <w:vAlign w:val="center"/>
          </w:tcPr>
          <w:p w14:paraId="54DFBE56" w14:textId="77777777"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b/>
                <w:bCs/>
                <w:sz w:val="20"/>
                <w:szCs w:val="20"/>
              </w:rPr>
            </w:pPr>
          </w:p>
        </w:tc>
        <w:tc>
          <w:tcPr>
            <w:tcW w:w="4607" w:type="dxa"/>
            <w:tcBorders>
              <w:bottom w:val="single" w:sz="12" w:space="0" w:color="000000"/>
            </w:tcBorders>
          </w:tcPr>
          <w:p w14:paraId="402BFB54" w14:textId="77777777" w:rsidR="00B620F6" w:rsidRPr="00C81AC8"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Uveďte název / číslo průvodní dokumentace prokazující implementaci popsaného opatření </w:t>
            </w:r>
            <w:r w:rsidRPr="00C81AC8">
              <w:rPr>
                <w:rFonts w:ascii="Tahoma" w:hAnsi="Tahoma" w:cs="Tahoma"/>
                <w:color w:val="00AA9D"/>
                <w:sz w:val="20"/>
                <w:szCs w:val="20"/>
                <w:u w:color="4BACC6"/>
                <w14:textOutline w14:w="0" w14:cap="flat" w14:cmpd="sng" w14:algn="ctr">
                  <w14:noFill/>
                  <w14:prstDash w14:val="solid"/>
                  <w14:bevel/>
                </w14:textOutline>
              </w:rPr>
              <w:t>(např. Výkres sadových úprav, technický list zařízení apod.):</w:t>
            </w:r>
          </w:p>
          <w:p w14:paraId="2695C076" w14:textId="6C14D0EC" w:rsidR="00B620F6" w:rsidRPr="004443A5" w:rsidRDefault="00B620F6" w:rsidP="00B620F6">
            <w:pPr>
              <w:widowControl w:val="0"/>
              <w:rPr>
                <w:rFonts w:ascii="Tahoma" w:eastAsia="Tahoma" w:hAnsi="Tahoma" w:cs="Tahoma"/>
                <w:sz w:val="20"/>
                <w:szCs w:val="20"/>
              </w:rPr>
            </w:pPr>
          </w:p>
        </w:tc>
      </w:tr>
      <w:tr w:rsidR="00B620F6" w14:paraId="44493BF5" w14:textId="77777777" w:rsidTr="004443A5">
        <w:trPr>
          <w:trHeight w:val="256"/>
        </w:trPr>
        <w:tc>
          <w:tcPr>
            <w:tcW w:w="4607" w:type="dxa"/>
            <w:vMerge w:val="restart"/>
            <w:tcBorders>
              <w:top w:val="single" w:sz="12" w:space="0" w:color="000000"/>
            </w:tcBorders>
            <w:vAlign w:val="center"/>
          </w:tcPr>
          <w:p w14:paraId="00000035" w14:textId="77777777" w:rsidR="00B620F6" w:rsidRPr="004443A5" w:rsidRDefault="00B620F6" w:rsidP="004443A5">
            <w:pPr>
              <w:widowControl w:val="0"/>
              <w:jc w:val="center"/>
              <w:rPr>
                <w:rFonts w:ascii="Tahoma" w:eastAsia="Tahoma" w:hAnsi="Tahoma" w:cs="Tahoma"/>
                <w:b/>
                <w:bCs/>
                <w:sz w:val="20"/>
                <w:szCs w:val="20"/>
              </w:rPr>
            </w:pPr>
            <w:r w:rsidRPr="004443A5">
              <w:rPr>
                <w:rFonts w:ascii="Tahoma" w:eastAsia="Tahoma" w:hAnsi="Tahoma" w:cs="Tahoma"/>
                <w:b/>
                <w:bCs/>
                <w:sz w:val="20"/>
                <w:szCs w:val="20"/>
              </w:rPr>
              <w:t>extrémně vysoké teploty</w:t>
            </w:r>
          </w:p>
        </w:tc>
        <w:tc>
          <w:tcPr>
            <w:tcW w:w="4607" w:type="dxa"/>
            <w:tcBorders>
              <w:top w:val="single" w:sz="12" w:space="0" w:color="000000"/>
            </w:tcBorders>
          </w:tcPr>
          <w:p w14:paraId="68F94758"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Stručný popis opatření: </w:t>
            </w:r>
          </w:p>
          <w:p w14:paraId="00000036" w14:textId="6FBC5352" w:rsidR="00B620F6" w:rsidRPr="004443A5" w:rsidRDefault="00B620F6" w:rsidP="00B620F6">
            <w:pPr>
              <w:widowControl w:val="0"/>
              <w:rPr>
                <w:rFonts w:ascii="Tahoma" w:eastAsia="Tahoma" w:hAnsi="Tahoma" w:cs="Tahoma"/>
                <w:sz w:val="20"/>
                <w:szCs w:val="20"/>
              </w:rPr>
            </w:pPr>
            <w:r>
              <w:rPr>
                <w:rFonts w:ascii="Tahoma" w:hAnsi="Tahoma" w:cs="Tahoma"/>
                <w:color w:val="00AA9D"/>
                <w:sz w:val="20"/>
                <w:szCs w:val="20"/>
                <w:u w:color="4BACC6"/>
                <w14:textOutline w14:w="0" w14:cap="flat" w14:cmpd="sng" w14:algn="ctr">
                  <w14:noFill/>
                  <w14:prstDash w14:val="solid"/>
                  <w14:bevel/>
                </w14:textOutline>
              </w:rPr>
              <w:t>S</w:t>
            </w:r>
            <w:r w:rsidRPr="00C81AC8">
              <w:rPr>
                <w:rFonts w:ascii="Tahoma" w:hAnsi="Tahoma" w:cs="Tahoma"/>
                <w:color w:val="00AA9D"/>
                <w:sz w:val="20"/>
                <w:szCs w:val="20"/>
                <w:u w:color="4BACC6"/>
                <w14:textOutline w14:w="0" w14:cap="flat" w14:cmpd="sng" w14:algn="ctr">
                  <w14:noFill/>
                  <w14:prstDash w14:val="solid"/>
                  <w14:bevel/>
                </w14:textOutline>
              </w:rPr>
              <w:t>tručně popište přijaté opatření</w:t>
            </w:r>
          </w:p>
        </w:tc>
      </w:tr>
      <w:tr w:rsidR="00B620F6" w14:paraId="52D28D3C" w14:textId="77777777" w:rsidTr="00F036E0">
        <w:trPr>
          <w:trHeight w:val="256"/>
        </w:trPr>
        <w:tc>
          <w:tcPr>
            <w:tcW w:w="4607" w:type="dxa"/>
            <w:vMerge/>
          </w:tcPr>
          <w:p w14:paraId="00000037" w14:textId="2746011D" w:rsidR="00B620F6" w:rsidRPr="004443A5" w:rsidRDefault="00B620F6" w:rsidP="00B620F6">
            <w:pPr>
              <w:widowControl w:val="0"/>
              <w:pBdr>
                <w:top w:val="nil"/>
                <w:left w:val="nil"/>
                <w:bottom w:val="nil"/>
                <w:right w:val="nil"/>
                <w:between w:val="nil"/>
              </w:pBdr>
              <w:spacing w:line="276" w:lineRule="auto"/>
              <w:rPr>
                <w:rFonts w:ascii="Tahoma" w:eastAsia="Tahoma" w:hAnsi="Tahoma" w:cs="Tahoma"/>
                <w:sz w:val="20"/>
                <w:szCs w:val="20"/>
              </w:rPr>
            </w:pPr>
          </w:p>
        </w:tc>
        <w:tc>
          <w:tcPr>
            <w:tcW w:w="4607" w:type="dxa"/>
          </w:tcPr>
          <w:p w14:paraId="20A0979C"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Popis, jakým způsobem opatření přispívá k minimalizaci dopadu: </w:t>
            </w:r>
          </w:p>
          <w:p w14:paraId="00000038" w14:textId="6445BEA3" w:rsidR="00B620F6" w:rsidRPr="004443A5" w:rsidRDefault="00B620F6" w:rsidP="00B620F6">
            <w:pPr>
              <w:widowControl w:val="0"/>
              <w:rPr>
                <w:rFonts w:ascii="Tahoma" w:eastAsia="Tahoma" w:hAnsi="Tahoma" w:cs="Tahoma"/>
                <w:sz w:val="20"/>
                <w:szCs w:val="20"/>
              </w:rPr>
            </w:pPr>
            <w:r w:rsidRPr="00C81AC8">
              <w:rPr>
                <w:rFonts w:ascii="Tahoma" w:hAnsi="Tahoma" w:cs="Tahoma"/>
                <w:color w:val="00AA9D"/>
                <w:sz w:val="20"/>
                <w:szCs w:val="20"/>
                <w:u w:color="4BACC6"/>
                <w14:textOutline w14:w="0" w14:cap="flat" w14:cmpd="sng" w14:algn="ctr">
                  <w14:noFill/>
                  <w14:prstDash w14:val="solid"/>
                  <w14:bevel/>
                </w14:textOutline>
              </w:rPr>
              <w:t>Stručně popište přínos daného</w:t>
            </w:r>
            <w:r>
              <w:rPr>
                <w:rFonts w:ascii="Tahoma" w:eastAsia="Tahoma" w:hAnsi="Tahoma" w:cs="Tahoma"/>
                <w:sz w:val="20"/>
                <w:szCs w:val="20"/>
              </w:rPr>
              <w:t xml:space="preserve"> </w:t>
            </w:r>
            <w:r w:rsidRPr="00C81AC8">
              <w:rPr>
                <w:rFonts w:ascii="Tahoma" w:hAnsi="Tahoma" w:cs="Tahoma"/>
                <w:color w:val="00AA9D"/>
                <w:sz w:val="20"/>
                <w:szCs w:val="20"/>
                <w:u w:color="4BACC6"/>
                <w14:textOutline w14:w="0" w14:cap="flat" w14:cmpd="sng" w14:algn="ctr">
                  <w14:noFill/>
                  <w14:prstDash w14:val="solid"/>
                  <w14:bevel/>
                </w14:textOutline>
              </w:rPr>
              <w:t>opatření k minimalizaci dopadu daného rizika</w:t>
            </w:r>
          </w:p>
        </w:tc>
      </w:tr>
      <w:tr w:rsidR="00B620F6" w14:paraId="72440E16" w14:textId="77777777" w:rsidTr="004443A5">
        <w:trPr>
          <w:trHeight w:val="256"/>
        </w:trPr>
        <w:tc>
          <w:tcPr>
            <w:tcW w:w="4607" w:type="dxa"/>
            <w:vMerge/>
            <w:tcBorders>
              <w:bottom w:val="single" w:sz="12" w:space="0" w:color="000000"/>
            </w:tcBorders>
          </w:tcPr>
          <w:p w14:paraId="1B93C181" w14:textId="77777777" w:rsidR="00B620F6" w:rsidRPr="004443A5" w:rsidRDefault="00B620F6" w:rsidP="00B620F6">
            <w:pPr>
              <w:widowControl w:val="0"/>
              <w:pBdr>
                <w:top w:val="nil"/>
                <w:left w:val="nil"/>
                <w:bottom w:val="nil"/>
                <w:right w:val="nil"/>
                <w:between w:val="nil"/>
              </w:pBdr>
              <w:spacing w:line="276" w:lineRule="auto"/>
              <w:rPr>
                <w:rFonts w:ascii="Tahoma" w:eastAsia="Tahoma" w:hAnsi="Tahoma" w:cs="Tahoma"/>
                <w:sz w:val="20"/>
                <w:szCs w:val="20"/>
              </w:rPr>
            </w:pPr>
          </w:p>
        </w:tc>
        <w:tc>
          <w:tcPr>
            <w:tcW w:w="4607" w:type="dxa"/>
            <w:tcBorders>
              <w:bottom w:val="single" w:sz="12" w:space="0" w:color="000000"/>
            </w:tcBorders>
          </w:tcPr>
          <w:p w14:paraId="1E7E88B6" w14:textId="77777777" w:rsidR="00B620F6" w:rsidRPr="00C81AC8"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Uveďte název / číslo průvodní dokumentace prokazující implementaci popsaného opatření </w:t>
            </w:r>
            <w:r w:rsidRPr="00C81AC8">
              <w:rPr>
                <w:rFonts w:ascii="Tahoma" w:hAnsi="Tahoma" w:cs="Tahoma"/>
                <w:color w:val="00AA9D"/>
                <w:sz w:val="20"/>
                <w:szCs w:val="20"/>
                <w:u w:color="4BACC6"/>
                <w14:textOutline w14:w="0" w14:cap="flat" w14:cmpd="sng" w14:algn="ctr">
                  <w14:noFill/>
                  <w14:prstDash w14:val="solid"/>
                  <w14:bevel/>
                </w14:textOutline>
              </w:rPr>
              <w:t>(např. Výkres sadových úprav, technický list zařízení apod.):</w:t>
            </w:r>
          </w:p>
          <w:p w14:paraId="0E73244B" w14:textId="0401229A" w:rsidR="00B620F6" w:rsidRPr="004443A5" w:rsidRDefault="00B620F6" w:rsidP="00B620F6">
            <w:pPr>
              <w:widowControl w:val="0"/>
              <w:rPr>
                <w:rFonts w:ascii="Tahoma" w:eastAsia="Tahoma" w:hAnsi="Tahoma" w:cs="Tahoma"/>
                <w:sz w:val="20"/>
                <w:szCs w:val="20"/>
              </w:rPr>
            </w:pPr>
          </w:p>
        </w:tc>
      </w:tr>
      <w:tr w:rsidR="00B620F6" w14:paraId="53F0C63F" w14:textId="77777777" w:rsidTr="004443A5">
        <w:trPr>
          <w:trHeight w:val="288"/>
        </w:trPr>
        <w:tc>
          <w:tcPr>
            <w:tcW w:w="4607" w:type="dxa"/>
            <w:vMerge w:val="restart"/>
            <w:tcBorders>
              <w:top w:val="single" w:sz="12" w:space="0" w:color="000000"/>
            </w:tcBorders>
            <w:vAlign w:val="center"/>
          </w:tcPr>
          <w:p w14:paraId="00000039" w14:textId="77777777" w:rsidR="00B620F6" w:rsidRPr="004443A5" w:rsidRDefault="00B620F6" w:rsidP="004443A5">
            <w:pPr>
              <w:widowControl w:val="0"/>
              <w:jc w:val="center"/>
              <w:rPr>
                <w:rFonts w:ascii="Tahoma" w:eastAsia="Tahoma" w:hAnsi="Tahoma" w:cs="Tahoma"/>
                <w:b/>
                <w:bCs/>
                <w:sz w:val="20"/>
                <w:szCs w:val="20"/>
              </w:rPr>
            </w:pPr>
            <w:r w:rsidRPr="004443A5">
              <w:rPr>
                <w:rFonts w:ascii="Tahoma" w:eastAsia="Tahoma" w:hAnsi="Tahoma" w:cs="Tahoma"/>
                <w:b/>
                <w:bCs/>
                <w:sz w:val="20"/>
                <w:szCs w:val="20"/>
              </w:rPr>
              <w:t>extrémní vítr</w:t>
            </w:r>
          </w:p>
        </w:tc>
        <w:tc>
          <w:tcPr>
            <w:tcW w:w="4607" w:type="dxa"/>
            <w:tcBorders>
              <w:top w:val="single" w:sz="12" w:space="0" w:color="000000"/>
            </w:tcBorders>
          </w:tcPr>
          <w:p w14:paraId="5C68F578"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Stručný popis opatření: </w:t>
            </w:r>
          </w:p>
          <w:p w14:paraId="0000003A" w14:textId="2772C5AE" w:rsidR="00B620F6" w:rsidRPr="004443A5" w:rsidRDefault="00B620F6" w:rsidP="00B620F6">
            <w:pPr>
              <w:widowControl w:val="0"/>
              <w:rPr>
                <w:rFonts w:ascii="Tahoma" w:eastAsia="Tahoma" w:hAnsi="Tahoma" w:cs="Tahoma"/>
                <w:sz w:val="20"/>
                <w:szCs w:val="20"/>
              </w:rPr>
            </w:pPr>
            <w:r>
              <w:rPr>
                <w:rFonts w:ascii="Tahoma" w:hAnsi="Tahoma" w:cs="Tahoma"/>
                <w:color w:val="00AA9D"/>
                <w:sz w:val="20"/>
                <w:szCs w:val="20"/>
                <w:u w:color="4BACC6"/>
                <w14:textOutline w14:w="0" w14:cap="flat" w14:cmpd="sng" w14:algn="ctr">
                  <w14:noFill/>
                  <w14:prstDash w14:val="solid"/>
                  <w14:bevel/>
                </w14:textOutline>
              </w:rPr>
              <w:t>S</w:t>
            </w:r>
            <w:r w:rsidRPr="00C81AC8">
              <w:rPr>
                <w:rFonts w:ascii="Tahoma" w:hAnsi="Tahoma" w:cs="Tahoma"/>
                <w:color w:val="00AA9D"/>
                <w:sz w:val="20"/>
                <w:szCs w:val="20"/>
                <w:u w:color="4BACC6"/>
                <w14:textOutline w14:w="0" w14:cap="flat" w14:cmpd="sng" w14:algn="ctr">
                  <w14:noFill/>
                  <w14:prstDash w14:val="solid"/>
                  <w14:bevel/>
                </w14:textOutline>
              </w:rPr>
              <w:t>tručně popište přijaté opatření</w:t>
            </w:r>
          </w:p>
        </w:tc>
      </w:tr>
      <w:tr w:rsidR="00B620F6" w14:paraId="0CA9335D" w14:textId="77777777" w:rsidTr="00137726">
        <w:trPr>
          <w:trHeight w:val="288"/>
        </w:trPr>
        <w:tc>
          <w:tcPr>
            <w:tcW w:w="4607" w:type="dxa"/>
            <w:vMerge/>
            <w:vAlign w:val="center"/>
          </w:tcPr>
          <w:p w14:paraId="0000003B" w14:textId="6AC8C28A"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b/>
                <w:bCs/>
                <w:sz w:val="20"/>
                <w:szCs w:val="20"/>
              </w:rPr>
            </w:pPr>
          </w:p>
        </w:tc>
        <w:tc>
          <w:tcPr>
            <w:tcW w:w="4607" w:type="dxa"/>
          </w:tcPr>
          <w:p w14:paraId="1E6516DE"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Popis, jakým způsobem opatření přispívá k minimalizaci dopadu: </w:t>
            </w:r>
          </w:p>
          <w:p w14:paraId="0000003C" w14:textId="6C5F27E1" w:rsidR="00B620F6" w:rsidRPr="004443A5" w:rsidRDefault="00B620F6" w:rsidP="00B620F6">
            <w:pPr>
              <w:widowControl w:val="0"/>
              <w:rPr>
                <w:rFonts w:ascii="Tahoma" w:eastAsia="Tahoma" w:hAnsi="Tahoma" w:cs="Tahoma"/>
                <w:sz w:val="20"/>
                <w:szCs w:val="20"/>
              </w:rPr>
            </w:pPr>
            <w:r w:rsidRPr="00C81AC8">
              <w:rPr>
                <w:rFonts w:ascii="Tahoma" w:hAnsi="Tahoma" w:cs="Tahoma"/>
                <w:color w:val="00AA9D"/>
                <w:sz w:val="20"/>
                <w:szCs w:val="20"/>
                <w:u w:color="4BACC6"/>
                <w14:textOutline w14:w="0" w14:cap="flat" w14:cmpd="sng" w14:algn="ctr">
                  <w14:noFill/>
                  <w14:prstDash w14:val="solid"/>
                  <w14:bevel/>
                </w14:textOutline>
              </w:rPr>
              <w:t>Stručně popište přínos daného</w:t>
            </w:r>
            <w:r>
              <w:rPr>
                <w:rFonts w:ascii="Tahoma" w:eastAsia="Tahoma" w:hAnsi="Tahoma" w:cs="Tahoma"/>
                <w:sz w:val="20"/>
                <w:szCs w:val="20"/>
              </w:rPr>
              <w:t xml:space="preserve"> </w:t>
            </w:r>
            <w:r w:rsidRPr="00C81AC8">
              <w:rPr>
                <w:rFonts w:ascii="Tahoma" w:hAnsi="Tahoma" w:cs="Tahoma"/>
                <w:color w:val="00AA9D"/>
                <w:sz w:val="20"/>
                <w:szCs w:val="20"/>
                <w:u w:color="4BACC6"/>
                <w14:textOutline w14:w="0" w14:cap="flat" w14:cmpd="sng" w14:algn="ctr">
                  <w14:noFill/>
                  <w14:prstDash w14:val="solid"/>
                  <w14:bevel/>
                </w14:textOutline>
              </w:rPr>
              <w:t>opatření k minimalizaci dopadu daného rizika</w:t>
            </w:r>
          </w:p>
        </w:tc>
      </w:tr>
      <w:tr w:rsidR="00B620F6" w14:paraId="7A280A51" w14:textId="77777777" w:rsidTr="004443A5">
        <w:trPr>
          <w:trHeight w:val="288"/>
        </w:trPr>
        <w:tc>
          <w:tcPr>
            <w:tcW w:w="4607" w:type="dxa"/>
            <w:vMerge/>
            <w:tcBorders>
              <w:bottom w:val="single" w:sz="12" w:space="0" w:color="000000"/>
            </w:tcBorders>
            <w:vAlign w:val="center"/>
          </w:tcPr>
          <w:p w14:paraId="5C0401BA" w14:textId="77777777"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b/>
                <w:bCs/>
                <w:sz w:val="20"/>
                <w:szCs w:val="20"/>
              </w:rPr>
            </w:pPr>
          </w:p>
        </w:tc>
        <w:tc>
          <w:tcPr>
            <w:tcW w:w="4607" w:type="dxa"/>
            <w:tcBorders>
              <w:bottom w:val="single" w:sz="12" w:space="0" w:color="000000"/>
            </w:tcBorders>
          </w:tcPr>
          <w:p w14:paraId="7CE438AD" w14:textId="77777777" w:rsidR="00B620F6" w:rsidRPr="00C81AC8"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Uveďte název / číslo průvodní dokumentace prokazující implementaci popsaného opatření </w:t>
            </w:r>
            <w:r w:rsidRPr="00C81AC8">
              <w:rPr>
                <w:rFonts w:ascii="Tahoma" w:hAnsi="Tahoma" w:cs="Tahoma"/>
                <w:color w:val="00AA9D"/>
                <w:sz w:val="20"/>
                <w:szCs w:val="20"/>
                <w:u w:color="4BACC6"/>
                <w14:textOutline w14:w="0" w14:cap="flat" w14:cmpd="sng" w14:algn="ctr">
                  <w14:noFill/>
                  <w14:prstDash w14:val="solid"/>
                  <w14:bevel/>
                </w14:textOutline>
              </w:rPr>
              <w:t>(např. Výkres sadových úprav, technický list zařízení apod.):</w:t>
            </w:r>
          </w:p>
          <w:p w14:paraId="20C329D1" w14:textId="29B30D5B" w:rsidR="00B620F6" w:rsidRPr="004443A5" w:rsidRDefault="00B620F6" w:rsidP="00B620F6">
            <w:pPr>
              <w:widowControl w:val="0"/>
              <w:rPr>
                <w:rFonts w:ascii="Tahoma" w:eastAsia="Tahoma" w:hAnsi="Tahoma" w:cs="Tahoma"/>
                <w:sz w:val="20"/>
                <w:szCs w:val="20"/>
              </w:rPr>
            </w:pPr>
          </w:p>
        </w:tc>
      </w:tr>
      <w:tr w:rsidR="00B620F6" w14:paraId="6B595E33" w14:textId="77777777" w:rsidTr="004443A5">
        <w:trPr>
          <w:trHeight w:val="297"/>
        </w:trPr>
        <w:tc>
          <w:tcPr>
            <w:tcW w:w="4607" w:type="dxa"/>
            <w:vMerge w:val="restart"/>
            <w:tcBorders>
              <w:top w:val="single" w:sz="12" w:space="0" w:color="000000"/>
              <w:bottom w:val="single" w:sz="12" w:space="0" w:color="000000"/>
            </w:tcBorders>
            <w:vAlign w:val="center"/>
          </w:tcPr>
          <w:p w14:paraId="0000003D" w14:textId="77777777" w:rsidR="00B620F6" w:rsidRPr="004443A5" w:rsidRDefault="00B620F6" w:rsidP="004443A5">
            <w:pPr>
              <w:widowControl w:val="0"/>
              <w:jc w:val="center"/>
              <w:rPr>
                <w:rFonts w:ascii="Tahoma" w:eastAsia="Tahoma" w:hAnsi="Tahoma" w:cs="Tahoma"/>
                <w:b/>
                <w:bCs/>
                <w:sz w:val="20"/>
                <w:szCs w:val="20"/>
              </w:rPr>
            </w:pPr>
            <w:r w:rsidRPr="004443A5">
              <w:rPr>
                <w:rFonts w:ascii="Tahoma" w:eastAsia="Tahoma" w:hAnsi="Tahoma" w:cs="Tahoma"/>
                <w:b/>
                <w:bCs/>
                <w:sz w:val="20"/>
                <w:szCs w:val="20"/>
              </w:rPr>
              <w:t>požáry vegetace</w:t>
            </w:r>
          </w:p>
        </w:tc>
        <w:tc>
          <w:tcPr>
            <w:tcW w:w="4607" w:type="dxa"/>
            <w:tcBorders>
              <w:top w:val="single" w:sz="12" w:space="0" w:color="000000"/>
            </w:tcBorders>
          </w:tcPr>
          <w:p w14:paraId="5E1B718D"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Stručný popis opatření: </w:t>
            </w:r>
          </w:p>
          <w:p w14:paraId="0000003E" w14:textId="7DD855D4" w:rsidR="00B620F6" w:rsidRPr="004443A5" w:rsidRDefault="00B620F6" w:rsidP="00B620F6">
            <w:pPr>
              <w:widowControl w:val="0"/>
              <w:rPr>
                <w:rFonts w:ascii="Tahoma" w:eastAsia="Tahoma" w:hAnsi="Tahoma" w:cs="Tahoma"/>
                <w:sz w:val="20"/>
                <w:szCs w:val="20"/>
              </w:rPr>
            </w:pPr>
            <w:r>
              <w:rPr>
                <w:rFonts w:ascii="Tahoma" w:hAnsi="Tahoma" w:cs="Tahoma"/>
                <w:color w:val="00AA9D"/>
                <w:sz w:val="20"/>
                <w:szCs w:val="20"/>
                <w:u w:color="4BACC6"/>
                <w14:textOutline w14:w="0" w14:cap="flat" w14:cmpd="sng" w14:algn="ctr">
                  <w14:noFill/>
                  <w14:prstDash w14:val="solid"/>
                  <w14:bevel/>
                </w14:textOutline>
              </w:rPr>
              <w:t>S</w:t>
            </w:r>
            <w:r w:rsidRPr="00C81AC8">
              <w:rPr>
                <w:rFonts w:ascii="Tahoma" w:hAnsi="Tahoma" w:cs="Tahoma"/>
                <w:color w:val="00AA9D"/>
                <w:sz w:val="20"/>
                <w:szCs w:val="20"/>
                <w:u w:color="4BACC6"/>
                <w14:textOutline w14:w="0" w14:cap="flat" w14:cmpd="sng" w14:algn="ctr">
                  <w14:noFill/>
                  <w14:prstDash w14:val="solid"/>
                  <w14:bevel/>
                </w14:textOutline>
              </w:rPr>
              <w:t>tručně popište přijaté opatření</w:t>
            </w:r>
          </w:p>
        </w:tc>
      </w:tr>
      <w:tr w:rsidR="00B620F6" w14:paraId="347DDE51" w14:textId="77777777" w:rsidTr="004443A5">
        <w:trPr>
          <w:trHeight w:val="297"/>
        </w:trPr>
        <w:tc>
          <w:tcPr>
            <w:tcW w:w="4607" w:type="dxa"/>
            <w:vMerge/>
            <w:tcBorders>
              <w:bottom w:val="single" w:sz="12" w:space="0" w:color="000000"/>
            </w:tcBorders>
            <w:vAlign w:val="center"/>
          </w:tcPr>
          <w:p w14:paraId="0000003F" w14:textId="4CC29C99"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sz w:val="20"/>
                <w:szCs w:val="20"/>
              </w:rPr>
            </w:pPr>
          </w:p>
        </w:tc>
        <w:tc>
          <w:tcPr>
            <w:tcW w:w="4607" w:type="dxa"/>
            <w:tcBorders>
              <w:bottom w:val="single" w:sz="4" w:space="0" w:color="000000"/>
            </w:tcBorders>
          </w:tcPr>
          <w:p w14:paraId="3A85E5A6"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Popis, jakým způsobem opatření přispívá k minimalizaci dopadu: </w:t>
            </w:r>
          </w:p>
          <w:p w14:paraId="00000040" w14:textId="1043C351" w:rsidR="00B620F6" w:rsidRPr="004443A5" w:rsidRDefault="00B620F6" w:rsidP="00B620F6">
            <w:pPr>
              <w:widowControl w:val="0"/>
              <w:rPr>
                <w:rFonts w:ascii="Tahoma" w:eastAsia="Tahoma" w:hAnsi="Tahoma" w:cs="Tahoma"/>
                <w:sz w:val="20"/>
                <w:szCs w:val="20"/>
              </w:rPr>
            </w:pPr>
            <w:r w:rsidRPr="00C81AC8">
              <w:rPr>
                <w:rFonts w:ascii="Tahoma" w:hAnsi="Tahoma" w:cs="Tahoma"/>
                <w:color w:val="00AA9D"/>
                <w:sz w:val="20"/>
                <w:szCs w:val="20"/>
                <w:u w:color="4BACC6"/>
                <w14:textOutline w14:w="0" w14:cap="flat" w14:cmpd="sng" w14:algn="ctr">
                  <w14:noFill/>
                  <w14:prstDash w14:val="solid"/>
                  <w14:bevel/>
                </w14:textOutline>
              </w:rPr>
              <w:t>Stručně popište přínos daného</w:t>
            </w:r>
            <w:r>
              <w:rPr>
                <w:rFonts w:ascii="Tahoma" w:eastAsia="Tahoma" w:hAnsi="Tahoma" w:cs="Tahoma"/>
                <w:sz w:val="20"/>
                <w:szCs w:val="20"/>
              </w:rPr>
              <w:t xml:space="preserve"> </w:t>
            </w:r>
            <w:r w:rsidRPr="00C81AC8">
              <w:rPr>
                <w:rFonts w:ascii="Tahoma" w:hAnsi="Tahoma" w:cs="Tahoma"/>
                <w:color w:val="00AA9D"/>
                <w:sz w:val="20"/>
                <w:szCs w:val="20"/>
                <w:u w:color="4BACC6"/>
                <w14:textOutline w14:w="0" w14:cap="flat" w14:cmpd="sng" w14:algn="ctr">
                  <w14:noFill/>
                  <w14:prstDash w14:val="solid"/>
                  <w14:bevel/>
                </w14:textOutline>
              </w:rPr>
              <w:t>opatření k minimalizaci dopadu daného rizika</w:t>
            </w:r>
          </w:p>
        </w:tc>
      </w:tr>
      <w:tr w:rsidR="00B620F6" w14:paraId="50D7D8D7" w14:textId="77777777" w:rsidTr="004443A5">
        <w:trPr>
          <w:trHeight w:val="297"/>
        </w:trPr>
        <w:tc>
          <w:tcPr>
            <w:tcW w:w="4607" w:type="dxa"/>
            <w:vMerge/>
            <w:tcBorders>
              <w:bottom w:val="single" w:sz="12" w:space="0" w:color="000000"/>
            </w:tcBorders>
            <w:vAlign w:val="center"/>
          </w:tcPr>
          <w:p w14:paraId="42D6FFB3" w14:textId="77777777"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sz w:val="20"/>
                <w:szCs w:val="20"/>
              </w:rPr>
            </w:pPr>
          </w:p>
        </w:tc>
        <w:tc>
          <w:tcPr>
            <w:tcW w:w="4607" w:type="dxa"/>
            <w:tcBorders>
              <w:bottom w:val="single" w:sz="12" w:space="0" w:color="000000"/>
            </w:tcBorders>
          </w:tcPr>
          <w:p w14:paraId="39971BB6" w14:textId="77777777" w:rsidR="00B620F6" w:rsidRPr="00C81AC8"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Uveďte název / číslo průvodní dokumentace prokazující implementaci popsaného opatření </w:t>
            </w:r>
            <w:r w:rsidRPr="00C81AC8">
              <w:rPr>
                <w:rFonts w:ascii="Tahoma" w:hAnsi="Tahoma" w:cs="Tahoma"/>
                <w:color w:val="00AA9D"/>
                <w:sz w:val="20"/>
                <w:szCs w:val="20"/>
                <w:u w:color="4BACC6"/>
                <w14:textOutline w14:w="0" w14:cap="flat" w14:cmpd="sng" w14:algn="ctr">
                  <w14:noFill/>
                  <w14:prstDash w14:val="solid"/>
                  <w14:bevel/>
                </w14:textOutline>
              </w:rPr>
              <w:t>(např. Výkres sadových úprav, technický list zařízení apod.):</w:t>
            </w:r>
          </w:p>
          <w:p w14:paraId="4D1C46E0" w14:textId="53407E3C" w:rsidR="00B620F6" w:rsidRPr="004443A5" w:rsidRDefault="00B620F6" w:rsidP="00B620F6">
            <w:pPr>
              <w:widowControl w:val="0"/>
              <w:rPr>
                <w:rFonts w:ascii="Tahoma" w:eastAsia="Tahoma" w:hAnsi="Tahoma" w:cs="Tahoma"/>
                <w:sz w:val="20"/>
                <w:szCs w:val="20"/>
              </w:rPr>
            </w:pPr>
          </w:p>
        </w:tc>
      </w:tr>
      <w:tr w:rsidR="00B620F6" w14:paraId="2AE25CC5" w14:textId="77777777" w:rsidTr="004443A5">
        <w:trPr>
          <w:trHeight w:val="291"/>
        </w:trPr>
        <w:tc>
          <w:tcPr>
            <w:tcW w:w="4607" w:type="dxa"/>
            <w:vMerge w:val="restart"/>
            <w:tcBorders>
              <w:top w:val="single" w:sz="12" w:space="0" w:color="000000"/>
            </w:tcBorders>
            <w:vAlign w:val="center"/>
          </w:tcPr>
          <w:p w14:paraId="00000041" w14:textId="12A8C223" w:rsidR="00B620F6" w:rsidRPr="004443A5" w:rsidRDefault="00B620F6" w:rsidP="004443A5">
            <w:pPr>
              <w:widowControl w:val="0"/>
              <w:jc w:val="center"/>
              <w:rPr>
                <w:rFonts w:ascii="Tahoma" w:eastAsia="Tahoma" w:hAnsi="Tahoma" w:cs="Tahoma"/>
                <w:b/>
                <w:bCs/>
                <w:sz w:val="20"/>
                <w:szCs w:val="20"/>
              </w:rPr>
            </w:pPr>
            <w:r w:rsidRPr="004443A5">
              <w:rPr>
                <w:rFonts w:ascii="Tahoma" w:eastAsia="Tahoma" w:hAnsi="Tahoma" w:cs="Tahoma"/>
                <w:b/>
                <w:bCs/>
                <w:sz w:val="20"/>
                <w:szCs w:val="20"/>
              </w:rPr>
              <w:t>další místně specifické dopady</w:t>
            </w:r>
          </w:p>
        </w:tc>
        <w:tc>
          <w:tcPr>
            <w:tcW w:w="4607" w:type="dxa"/>
            <w:tcBorders>
              <w:top w:val="single" w:sz="12" w:space="0" w:color="000000"/>
            </w:tcBorders>
          </w:tcPr>
          <w:p w14:paraId="35E47525"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Stručný popis opatření: </w:t>
            </w:r>
          </w:p>
          <w:p w14:paraId="00000042" w14:textId="1F36AFF0" w:rsidR="00B620F6" w:rsidRPr="004443A5" w:rsidRDefault="00B620F6" w:rsidP="00B620F6">
            <w:pPr>
              <w:widowControl w:val="0"/>
              <w:rPr>
                <w:rFonts w:ascii="Tahoma" w:eastAsia="Tahoma" w:hAnsi="Tahoma" w:cs="Tahoma"/>
                <w:sz w:val="20"/>
                <w:szCs w:val="20"/>
              </w:rPr>
            </w:pPr>
            <w:r>
              <w:rPr>
                <w:rFonts w:ascii="Tahoma" w:hAnsi="Tahoma" w:cs="Tahoma"/>
                <w:color w:val="00AA9D"/>
                <w:sz w:val="20"/>
                <w:szCs w:val="20"/>
                <w:u w:color="4BACC6"/>
                <w14:textOutline w14:w="0" w14:cap="flat" w14:cmpd="sng" w14:algn="ctr">
                  <w14:noFill/>
                  <w14:prstDash w14:val="solid"/>
                  <w14:bevel/>
                </w14:textOutline>
              </w:rPr>
              <w:t>S</w:t>
            </w:r>
            <w:r w:rsidRPr="00C81AC8">
              <w:rPr>
                <w:rFonts w:ascii="Tahoma" w:hAnsi="Tahoma" w:cs="Tahoma"/>
                <w:color w:val="00AA9D"/>
                <w:sz w:val="20"/>
                <w:szCs w:val="20"/>
                <w:u w:color="4BACC6"/>
                <w14:textOutline w14:w="0" w14:cap="flat" w14:cmpd="sng" w14:algn="ctr">
                  <w14:noFill/>
                  <w14:prstDash w14:val="solid"/>
                  <w14:bevel/>
                </w14:textOutline>
              </w:rPr>
              <w:t>tručně popište přijaté opatření</w:t>
            </w:r>
          </w:p>
        </w:tc>
      </w:tr>
      <w:tr w:rsidR="00B620F6" w14:paraId="1ED2E267" w14:textId="77777777" w:rsidTr="005D30B1">
        <w:trPr>
          <w:trHeight w:val="291"/>
        </w:trPr>
        <w:tc>
          <w:tcPr>
            <w:tcW w:w="4607" w:type="dxa"/>
            <w:vMerge/>
            <w:vAlign w:val="center"/>
          </w:tcPr>
          <w:p w14:paraId="00000043" w14:textId="0F3385FB"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b/>
                <w:bCs/>
                <w:sz w:val="20"/>
                <w:szCs w:val="20"/>
              </w:rPr>
            </w:pPr>
          </w:p>
        </w:tc>
        <w:tc>
          <w:tcPr>
            <w:tcW w:w="4607" w:type="dxa"/>
          </w:tcPr>
          <w:p w14:paraId="7E1BF96B" w14:textId="77777777" w:rsidR="00B620F6"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Popis, jakým způsobem opatření přispívá k minimalizaci dopadu: </w:t>
            </w:r>
          </w:p>
          <w:p w14:paraId="00000044" w14:textId="275D927E" w:rsidR="00B620F6" w:rsidRPr="004443A5" w:rsidRDefault="00B620F6" w:rsidP="00B620F6">
            <w:pPr>
              <w:widowControl w:val="0"/>
              <w:rPr>
                <w:rFonts w:ascii="Tahoma" w:eastAsia="Tahoma" w:hAnsi="Tahoma" w:cs="Tahoma"/>
                <w:sz w:val="20"/>
                <w:szCs w:val="20"/>
              </w:rPr>
            </w:pPr>
            <w:r w:rsidRPr="00C81AC8">
              <w:rPr>
                <w:rFonts w:ascii="Tahoma" w:hAnsi="Tahoma" w:cs="Tahoma"/>
                <w:color w:val="00AA9D"/>
                <w:sz w:val="20"/>
                <w:szCs w:val="20"/>
                <w:u w:color="4BACC6"/>
                <w14:textOutline w14:w="0" w14:cap="flat" w14:cmpd="sng" w14:algn="ctr">
                  <w14:noFill/>
                  <w14:prstDash w14:val="solid"/>
                  <w14:bevel/>
                </w14:textOutline>
              </w:rPr>
              <w:t>Stručně popište přínos daného</w:t>
            </w:r>
            <w:r>
              <w:rPr>
                <w:rFonts w:ascii="Tahoma" w:eastAsia="Tahoma" w:hAnsi="Tahoma" w:cs="Tahoma"/>
                <w:sz w:val="20"/>
                <w:szCs w:val="20"/>
              </w:rPr>
              <w:t xml:space="preserve"> </w:t>
            </w:r>
            <w:r w:rsidRPr="00C81AC8">
              <w:rPr>
                <w:rFonts w:ascii="Tahoma" w:hAnsi="Tahoma" w:cs="Tahoma"/>
                <w:color w:val="00AA9D"/>
                <w:sz w:val="20"/>
                <w:szCs w:val="20"/>
                <w:u w:color="4BACC6"/>
                <w14:textOutline w14:w="0" w14:cap="flat" w14:cmpd="sng" w14:algn="ctr">
                  <w14:noFill/>
                  <w14:prstDash w14:val="solid"/>
                  <w14:bevel/>
                </w14:textOutline>
              </w:rPr>
              <w:t>opatření k minimalizaci dopadu daného rizika</w:t>
            </w:r>
          </w:p>
        </w:tc>
      </w:tr>
      <w:tr w:rsidR="00B620F6" w14:paraId="1E8F4955" w14:textId="77777777" w:rsidTr="005D30B1">
        <w:trPr>
          <w:trHeight w:val="291"/>
        </w:trPr>
        <w:tc>
          <w:tcPr>
            <w:tcW w:w="4607" w:type="dxa"/>
            <w:vMerge/>
            <w:vAlign w:val="center"/>
          </w:tcPr>
          <w:p w14:paraId="1528A79F" w14:textId="77777777" w:rsidR="00B620F6" w:rsidRPr="004443A5" w:rsidRDefault="00B620F6" w:rsidP="004443A5">
            <w:pPr>
              <w:widowControl w:val="0"/>
              <w:pBdr>
                <w:top w:val="nil"/>
                <w:left w:val="nil"/>
                <w:bottom w:val="nil"/>
                <w:right w:val="nil"/>
                <w:between w:val="nil"/>
              </w:pBdr>
              <w:spacing w:line="276" w:lineRule="auto"/>
              <w:jc w:val="center"/>
              <w:rPr>
                <w:rFonts w:ascii="Tahoma" w:eastAsia="Tahoma" w:hAnsi="Tahoma" w:cs="Tahoma"/>
                <w:b/>
                <w:bCs/>
                <w:sz w:val="20"/>
                <w:szCs w:val="20"/>
              </w:rPr>
            </w:pPr>
          </w:p>
        </w:tc>
        <w:tc>
          <w:tcPr>
            <w:tcW w:w="4607" w:type="dxa"/>
          </w:tcPr>
          <w:p w14:paraId="5FE75DCE" w14:textId="77777777" w:rsidR="00B620F6" w:rsidRPr="00C81AC8" w:rsidRDefault="00B620F6" w:rsidP="00B620F6">
            <w:pPr>
              <w:widowControl w:val="0"/>
              <w:rPr>
                <w:rFonts w:ascii="Tahoma" w:eastAsia="Tahoma" w:hAnsi="Tahoma" w:cs="Tahoma"/>
                <w:sz w:val="20"/>
                <w:szCs w:val="20"/>
              </w:rPr>
            </w:pPr>
            <w:r w:rsidRPr="00C81AC8">
              <w:rPr>
                <w:rFonts w:ascii="Tahoma" w:eastAsia="Tahoma" w:hAnsi="Tahoma" w:cs="Tahoma"/>
                <w:sz w:val="20"/>
                <w:szCs w:val="20"/>
              </w:rPr>
              <w:t xml:space="preserve">Uveďte název / číslo průvodní dokumentace prokazující implementaci popsaného opatření </w:t>
            </w:r>
            <w:r w:rsidRPr="00C81AC8">
              <w:rPr>
                <w:rFonts w:ascii="Tahoma" w:hAnsi="Tahoma" w:cs="Tahoma"/>
                <w:color w:val="00AA9D"/>
                <w:sz w:val="20"/>
                <w:szCs w:val="20"/>
                <w:u w:color="4BACC6"/>
                <w14:textOutline w14:w="0" w14:cap="flat" w14:cmpd="sng" w14:algn="ctr">
                  <w14:noFill/>
                  <w14:prstDash w14:val="solid"/>
                  <w14:bevel/>
                </w14:textOutline>
              </w:rPr>
              <w:t>(např. Výkres sadových úprav, technický list zařízení apod.):</w:t>
            </w:r>
          </w:p>
          <w:p w14:paraId="53B33F46" w14:textId="6B1F7239" w:rsidR="00B620F6" w:rsidRPr="004443A5" w:rsidRDefault="00B620F6" w:rsidP="00B620F6">
            <w:pPr>
              <w:widowControl w:val="0"/>
              <w:rPr>
                <w:rFonts w:ascii="Tahoma" w:eastAsia="Tahoma" w:hAnsi="Tahoma" w:cs="Tahoma"/>
                <w:sz w:val="20"/>
                <w:szCs w:val="20"/>
              </w:rPr>
            </w:pPr>
          </w:p>
        </w:tc>
      </w:tr>
    </w:tbl>
    <w:p w14:paraId="00000045" w14:textId="77777777" w:rsidR="008B3220" w:rsidRPr="00F5118A" w:rsidRDefault="00644676">
      <w:pPr>
        <w:widowControl w:val="0"/>
        <w:spacing w:after="120"/>
        <w:ind w:right="142"/>
        <w:jc w:val="both"/>
        <w:rPr>
          <w:rFonts w:ascii="Tahoma" w:eastAsia="Tahoma" w:hAnsi="Tahoma" w:cs="Tahoma"/>
          <w:sz w:val="13"/>
          <w:szCs w:val="13"/>
        </w:rPr>
      </w:pPr>
      <w:r w:rsidRPr="00F5118A">
        <w:rPr>
          <w:rFonts w:ascii="Tahoma" w:eastAsia="Tahoma" w:hAnsi="Tahoma" w:cs="Tahoma"/>
          <w:sz w:val="13"/>
          <w:szCs w:val="13"/>
        </w:rPr>
        <w:t>*Jedno opatření může minimalizovat více negativních dopadů změny klimatu. Opatření musí být v souladu s projektovou dokumentací ke stavebnímu povolení.</w:t>
      </w:r>
    </w:p>
    <w:p w14:paraId="00000046" w14:textId="77777777" w:rsidR="008B3220" w:rsidRDefault="00644676">
      <w:pPr>
        <w:pStyle w:val="Nadpis2"/>
        <w:numPr>
          <w:ilvl w:val="0"/>
          <w:numId w:val="4"/>
        </w:numPr>
      </w:pPr>
      <w:r>
        <w:t xml:space="preserve">Udržitelné využívání a ochrana vodních zdrojů </w:t>
      </w:r>
    </w:p>
    <w:p w14:paraId="00000047" w14:textId="77777777" w:rsidR="008B3220" w:rsidRDefault="00644676">
      <w:pPr>
        <w:widowControl w:val="0"/>
        <w:spacing w:after="120" w:line="276" w:lineRule="auto"/>
        <w:jc w:val="both"/>
        <w:rPr>
          <w:rFonts w:ascii="Tahoma" w:eastAsia="Tahoma" w:hAnsi="Tahoma" w:cs="Tahoma"/>
          <w:b/>
          <w:sz w:val="22"/>
          <w:szCs w:val="22"/>
        </w:rPr>
      </w:pPr>
      <w:r>
        <w:rPr>
          <w:rFonts w:ascii="Tahoma" w:eastAsia="Tahoma" w:hAnsi="Tahoma" w:cs="Tahoma"/>
          <w:b/>
          <w:sz w:val="22"/>
          <w:szCs w:val="22"/>
        </w:rPr>
        <w:t>Úspora spotřeby vody</w:t>
      </w:r>
    </w:p>
    <w:p w14:paraId="00000048" w14:textId="77777777" w:rsidR="008B3220" w:rsidRDefault="00644676">
      <w:pPr>
        <w:widowControl w:val="0"/>
        <w:spacing w:after="120" w:line="276" w:lineRule="auto"/>
        <w:jc w:val="both"/>
        <w:rPr>
          <w:rFonts w:ascii="Tahoma" w:eastAsia="Tahoma" w:hAnsi="Tahoma" w:cs="Tahoma"/>
          <w:b/>
          <w:sz w:val="22"/>
          <w:szCs w:val="22"/>
          <w:u w:val="single"/>
        </w:rPr>
      </w:pPr>
      <w:bookmarkStart w:id="6" w:name="_heading=h.tyjcwt" w:colFirst="0" w:colLast="0"/>
      <w:bookmarkEnd w:id="6"/>
      <w:r>
        <w:rPr>
          <w:rFonts w:ascii="Tahoma" w:eastAsia="Tahoma" w:hAnsi="Tahoma" w:cs="Tahoma"/>
          <w:b/>
          <w:sz w:val="22"/>
          <w:szCs w:val="22"/>
          <w:u w:val="single"/>
        </w:rPr>
        <w:t>Vyplňte, pokud je účelem dotace rekonstrukce nebo vznik novostavby:</w:t>
      </w:r>
    </w:p>
    <w:p w14:paraId="00000049" w14:textId="77777777" w:rsidR="008B3220" w:rsidRDefault="00644676">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bookmarkStart w:id="7" w:name="_heading=h.3dy6vkm" w:colFirst="0" w:colLast="0"/>
      <w:bookmarkEnd w:id="7"/>
      <w:r>
        <w:rPr>
          <w:rFonts w:ascii="Tahoma" w:eastAsia="Tahoma" w:hAnsi="Tahoma" w:cs="Tahoma"/>
          <w:color w:val="000000"/>
          <w:sz w:val="22"/>
          <w:szCs w:val="22"/>
        </w:rPr>
        <w:t>Jsou-li v rámci renovace instalována tato zařízení k využívání vody, je pro ně uvedená spotřeba vody doložena technickými listy výrobku, stavební certifikací nebo stávajícím štítkem výrobku v Unii:</w:t>
      </w:r>
    </w:p>
    <w:p w14:paraId="0000004A" w14:textId="77777777" w:rsidR="008B3220" w:rsidRDefault="00644676">
      <w:pPr>
        <w:widowControl w:val="0"/>
        <w:numPr>
          <w:ilvl w:val="0"/>
          <w:numId w:val="2"/>
        </w:numPr>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umyvadlové baterie a kuchyňské baterie mají maximální průtok vody 6 litrů/min;</w:t>
      </w:r>
    </w:p>
    <w:p w14:paraId="0000004B" w14:textId="77777777" w:rsidR="008B3220" w:rsidRDefault="00644676">
      <w:pPr>
        <w:widowControl w:val="0"/>
        <w:numPr>
          <w:ilvl w:val="0"/>
          <w:numId w:val="2"/>
        </w:numPr>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sprchy mají maximální průtok vody 8 litrů/min;</w:t>
      </w:r>
    </w:p>
    <w:p w14:paraId="0000004C" w14:textId="59477990" w:rsidR="008B3220" w:rsidRDefault="00644676">
      <w:pPr>
        <w:widowControl w:val="0"/>
        <w:numPr>
          <w:ilvl w:val="0"/>
          <w:numId w:val="2"/>
        </w:numPr>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WC, zahrnující soupravy, mísy a splachovací nádrže, mají úplný objem splachovací vody maximálně 6 litrů a maximální průměrný objem splachovací vody 3,5 litru (viz níže);</w:t>
      </w:r>
    </w:p>
    <w:p w14:paraId="0000004E" w14:textId="4AE1A659" w:rsidR="008B3220" w:rsidRDefault="00644676">
      <w:pPr>
        <w:widowControl w:val="0"/>
        <w:numPr>
          <w:ilvl w:val="0"/>
          <w:numId w:val="2"/>
        </w:numPr>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pisoáry spotřebují maximálně 2 litry/mísu/hodinu. Splachovací pisoáry mají maximální úplný objem splachovací vody 1 litr</w:t>
      </w:r>
    </w:p>
    <w:p w14:paraId="0000004F" w14:textId="0342FA00" w:rsidR="008B3220" w:rsidRDefault="00644676" w:rsidP="008764BC">
      <w:pPr>
        <w:spacing w:after="120"/>
        <w:jc w:val="both"/>
        <w:rPr>
          <w:rFonts w:ascii="Tahoma" w:eastAsia="Tahoma" w:hAnsi="Tahoma" w:cs="Tahoma"/>
          <w:color w:val="000000"/>
          <w:sz w:val="22"/>
          <w:szCs w:val="22"/>
        </w:rPr>
      </w:pPr>
      <w:r>
        <w:rPr>
          <w:rFonts w:ascii="Tahoma" w:eastAsia="Tahoma" w:hAnsi="Tahoma" w:cs="Tahoma"/>
          <w:color w:val="000000"/>
          <w:sz w:val="22"/>
          <w:szCs w:val="22"/>
        </w:rPr>
        <w:t xml:space="preserve">Výklad průměrné spotřeby splachování WC do 3,5 litru: </w:t>
      </w:r>
    </w:p>
    <w:p w14:paraId="00000051" w14:textId="07994EE7" w:rsidR="008B3220" w:rsidRDefault="00644676" w:rsidP="008764BC">
      <w:pPr>
        <w:spacing w:after="120"/>
        <w:jc w:val="both"/>
        <w:rPr>
          <w:rFonts w:ascii="Tahoma" w:eastAsia="Tahoma" w:hAnsi="Tahoma" w:cs="Tahoma"/>
          <w:color w:val="000000"/>
          <w:sz w:val="22"/>
          <w:szCs w:val="22"/>
        </w:rPr>
      </w:pPr>
      <w:r>
        <w:rPr>
          <w:rFonts w:ascii="Tahoma" w:eastAsia="Tahoma" w:hAnsi="Tahoma" w:cs="Tahoma"/>
          <w:color w:val="000000"/>
          <w:sz w:val="22"/>
          <w:szCs w:val="22"/>
        </w:rPr>
        <w:t>Průměrná spotřeba se vykládá jako kombinované užití velkého a malého spláchnutí dle BREEAM</w:t>
      </w:r>
      <w:r w:rsidR="00F22CFD">
        <w:rPr>
          <w:rFonts w:ascii="Tahoma" w:eastAsia="Tahoma" w:hAnsi="Tahoma" w:cs="Tahoma"/>
          <w:color w:val="000000"/>
          <w:sz w:val="22"/>
          <w:szCs w:val="22"/>
        </w:rPr>
        <w:t xml:space="preserve"> </w:t>
      </w:r>
      <w:r>
        <w:rPr>
          <w:rFonts w:ascii="Tahoma" w:eastAsia="Tahoma" w:hAnsi="Tahoma" w:cs="Tahoma"/>
          <w:color w:val="000000"/>
          <w:sz w:val="22"/>
          <w:szCs w:val="22"/>
          <w:vertAlign w:val="superscript"/>
        </w:rPr>
        <w:footnoteReference w:id="1"/>
      </w:r>
      <w:r>
        <w:rPr>
          <w:rFonts w:ascii="Tahoma" w:eastAsia="Tahoma" w:hAnsi="Tahoma" w:cs="Tahoma"/>
          <w:color w:val="000000"/>
          <w:sz w:val="22"/>
          <w:szCs w:val="22"/>
        </w:rPr>
        <w:t>:</w:t>
      </w:r>
      <w:r w:rsidR="00120B74">
        <w:rPr>
          <w:rFonts w:ascii="Tahoma" w:eastAsia="Tahoma" w:hAnsi="Tahoma" w:cs="Tahoma"/>
          <w:color w:val="000000"/>
          <w:sz w:val="22"/>
          <w:szCs w:val="22"/>
        </w:rPr>
        <w:t xml:space="preserve"> </w:t>
      </w:r>
      <w:r>
        <w:rPr>
          <w:rFonts w:ascii="Tahoma" w:eastAsia="Tahoma" w:hAnsi="Tahoma" w:cs="Tahoma"/>
          <w:color w:val="000000"/>
          <w:sz w:val="22"/>
          <w:szCs w:val="22"/>
        </w:rPr>
        <w:t>pro nerezidenční užití: 3 malá spláchnutí na 1 velké spláchnutí</w:t>
      </w:r>
    </w:p>
    <w:p w14:paraId="00000053" w14:textId="58612662" w:rsidR="008B3220" w:rsidRDefault="003C344F" w:rsidP="008764BC">
      <w:pPr>
        <w:spacing w:after="120"/>
        <w:jc w:val="both"/>
        <w:rPr>
          <w:rFonts w:ascii="Tahoma" w:eastAsia="Tahoma" w:hAnsi="Tahoma" w:cs="Tahoma"/>
          <w:color w:val="000000"/>
          <w:sz w:val="22"/>
          <w:szCs w:val="22"/>
        </w:rPr>
      </w:pPr>
      <w:r>
        <w:rPr>
          <w:rFonts w:ascii="Tahoma" w:eastAsia="Tahoma" w:hAnsi="Tahoma" w:cs="Tahoma"/>
          <w:color w:val="000000"/>
          <w:sz w:val="22"/>
          <w:szCs w:val="22"/>
        </w:rPr>
        <w:t>Výpočet průměrné spotřeby splachování:</w:t>
      </w:r>
    </w:p>
    <w:p w14:paraId="00000054" w14:textId="3D0F1CF6" w:rsidR="008B3220" w:rsidRDefault="003C344F" w:rsidP="008764BC">
      <w:pPr>
        <w:numPr>
          <w:ilvl w:val="0"/>
          <w:numId w:val="1"/>
        </w:numPr>
        <w:spacing w:after="120"/>
        <w:jc w:val="both"/>
        <w:rPr>
          <w:rFonts w:ascii="Arial" w:eastAsia="Arial" w:hAnsi="Arial" w:cs="Arial"/>
          <w:sz w:val="20"/>
          <w:szCs w:val="20"/>
        </w:rPr>
      </w:pPr>
      <w:r>
        <w:rPr>
          <w:rFonts w:ascii="Tahoma" w:eastAsia="Tahoma" w:hAnsi="Tahoma" w:cs="Tahoma"/>
          <w:color w:val="000000"/>
          <w:sz w:val="22"/>
          <w:szCs w:val="22"/>
        </w:rPr>
        <w:t>6/4 litry: {(6 litrů x 1) + (4 litry x 3)}</w:t>
      </w:r>
      <w:r w:rsidR="008764BC">
        <w:rPr>
          <w:rFonts w:ascii="Tahoma" w:eastAsia="Tahoma" w:hAnsi="Tahoma" w:cs="Tahoma"/>
          <w:color w:val="000000"/>
          <w:sz w:val="22"/>
          <w:szCs w:val="22"/>
        </w:rPr>
        <w:t xml:space="preserve"> </w:t>
      </w:r>
      <w:r>
        <w:rPr>
          <w:rFonts w:ascii="Tahoma" w:eastAsia="Tahoma" w:hAnsi="Tahoma" w:cs="Tahoma"/>
          <w:color w:val="000000"/>
          <w:sz w:val="22"/>
          <w:szCs w:val="22"/>
        </w:rPr>
        <w:t>/4 = 4,5 litru efektivní spláchnutí – nesplňuje</w:t>
      </w:r>
    </w:p>
    <w:p w14:paraId="2975D108" w14:textId="61005BC7" w:rsidR="008764BC" w:rsidRPr="00343A2B" w:rsidRDefault="003C344F" w:rsidP="00343A2B">
      <w:pPr>
        <w:numPr>
          <w:ilvl w:val="0"/>
          <w:numId w:val="1"/>
        </w:numPr>
        <w:spacing w:after="120"/>
        <w:jc w:val="both"/>
        <w:rPr>
          <w:rFonts w:ascii="Tahoma" w:eastAsia="Tahoma" w:hAnsi="Tahoma" w:cs="Tahoma"/>
          <w:sz w:val="22"/>
          <w:szCs w:val="22"/>
        </w:rPr>
      </w:pPr>
      <w:r>
        <w:rPr>
          <w:rFonts w:ascii="Tahoma" w:eastAsia="Tahoma" w:hAnsi="Tahoma" w:cs="Tahoma"/>
          <w:color w:val="000000"/>
          <w:sz w:val="22"/>
          <w:szCs w:val="22"/>
        </w:rPr>
        <w:lastRenderedPageBreak/>
        <w:t>4/2 litry: {(4 litry x 1) + (2 litry x 3)}</w:t>
      </w:r>
      <w:r w:rsidR="008764BC">
        <w:rPr>
          <w:rFonts w:ascii="Tahoma" w:eastAsia="Tahoma" w:hAnsi="Tahoma" w:cs="Tahoma"/>
          <w:color w:val="000000"/>
          <w:sz w:val="22"/>
          <w:szCs w:val="22"/>
        </w:rPr>
        <w:t xml:space="preserve"> </w:t>
      </w:r>
      <w:r>
        <w:rPr>
          <w:rFonts w:ascii="Tahoma" w:eastAsia="Tahoma" w:hAnsi="Tahoma" w:cs="Tahoma"/>
          <w:color w:val="000000"/>
          <w:sz w:val="22"/>
          <w:szCs w:val="22"/>
        </w:rPr>
        <w:t>/4 = 2,5 litru efektivní spláchnutí – splňuje</w:t>
      </w:r>
    </w:p>
    <w:p w14:paraId="00000059" w14:textId="77777777" w:rsidR="008B3220" w:rsidRDefault="00644676">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Klient předloží u všech těchto výrobků příslušné certifikáty (technické listy):</w:t>
      </w:r>
    </w:p>
    <w:p w14:paraId="2D8D2D84" w14:textId="50635E55" w:rsidR="0073234A" w:rsidRDefault="0073234A">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Tabulka č. 4 zařízení k využívání vody</w:t>
      </w:r>
    </w:p>
    <w:tbl>
      <w:tblPr>
        <w:tblStyle w:val="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1"/>
        <w:gridCol w:w="3071"/>
        <w:gridCol w:w="3071"/>
      </w:tblGrid>
      <w:tr w:rsidR="008B3220" w14:paraId="01AD0E0B" w14:textId="77777777" w:rsidTr="00343A2B">
        <w:trPr>
          <w:trHeight w:val="275"/>
        </w:trPr>
        <w:tc>
          <w:tcPr>
            <w:tcW w:w="3071" w:type="dxa"/>
            <w:shd w:val="clear" w:color="auto" w:fill="F2F2F2" w:themeFill="background1" w:themeFillShade="F2"/>
          </w:tcPr>
          <w:p w14:paraId="0000005A" w14:textId="77777777"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Název a druh výrobku</w:t>
            </w:r>
          </w:p>
        </w:tc>
        <w:tc>
          <w:tcPr>
            <w:tcW w:w="3071" w:type="dxa"/>
            <w:shd w:val="clear" w:color="auto" w:fill="F2F2F2" w:themeFill="background1" w:themeFillShade="F2"/>
          </w:tcPr>
          <w:p w14:paraId="0000005B" w14:textId="7A26EA8D"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Průtok l/min, l/spláchnutí</w:t>
            </w:r>
          </w:p>
        </w:tc>
        <w:tc>
          <w:tcPr>
            <w:tcW w:w="3071" w:type="dxa"/>
            <w:shd w:val="clear" w:color="auto" w:fill="F2F2F2" w:themeFill="background1" w:themeFillShade="F2"/>
          </w:tcPr>
          <w:p w14:paraId="0000005C" w14:textId="77777777"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Předložený certifikát</w:t>
            </w:r>
          </w:p>
        </w:tc>
      </w:tr>
      <w:tr w:rsidR="008B3220" w14:paraId="67006787" w14:textId="77777777">
        <w:trPr>
          <w:trHeight w:val="151"/>
        </w:trPr>
        <w:tc>
          <w:tcPr>
            <w:tcW w:w="3071" w:type="dxa"/>
          </w:tcPr>
          <w:p w14:paraId="0000005D" w14:textId="77777777" w:rsidR="008B3220" w:rsidRPr="004443A5" w:rsidRDefault="008B3220">
            <w:pPr>
              <w:widowControl w:val="0"/>
              <w:rPr>
                <w:rFonts w:ascii="Tahoma" w:eastAsia="Tahoma" w:hAnsi="Tahoma" w:cs="Tahoma"/>
                <w:iCs/>
                <w:sz w:val="20"/>
                <w:szCs w:val="20"/>
              </w:rPr>
            </w:pPr>
          </w:p>
        </w:tc>
        <w:tc>
          <w:tcPr>
            <w:tcW w:w="3071" w:type="dxa"/>
          </w:tcPr>
          <w:p w14:paraId="0000005E" w14:textId="77777777" w:rsidR="008B3220" w:rsidRPr="004443A5" w:rsidRDefault="008B3220">
            <w:pPr>
              <w:widowControl w:val="0"/>
              <w:rPr>
                <w:rFonts w:ascii="Tahoma" w:eastAsia="Tahoma" w:hAnsi="Tahoma" w:cs="Tahoma"/>
                <w:i/>
                <w:sz w:val="20"/>
                <w:szCs w:val="20"/>
              </w:rPr>
            </w:pPr>
          </w:p>
        </w:tc>
        <w:tc>
          <w:tcPr>
            <w:tcW w:w="3071" w:type="dxa"/>
          </w:tcPr>
          <w:p w14:paraId="0000005F" w14:textId="616F56A7" w:rsidR="008B3220" w:rsidRPr="004443A5" w:rsidRDefault="00B620F6">
            <w:pPr>
              <w:widowControl w:val="0"/>
              <w:rPr>
                <w:rFonts w:ascii="Tahoma" w:eastAsia="Tahoma" w:hAnsi="Tahoma" w:cs="Tahoma"/>
                <w:iCs/>
                <w:sz w:val="20"/>
                <w:szCs w:val="20"/>
              </w:rPr>
            </w:pPr>
            <w:r w:rsidRPr="00B620F6">
              <w:rPr>
                <w:rFonts w:ascii="Tahoma" w:hAnsi="Tahoma" w:cs="Tahoma"/>
                <w:color w:val="00AA9D"/>
                <w:sz w:val="20"/>
                <w:szCs w:val="20"/>
                <w:u w:color="4BACC6"/>
                <w14:textOutline w14:w="0" w14:cap="flat" w14:cmpd="sng" w14:algn="ctr">
                  <w14:noFill/>
                  <w14:prstDash w14:val="solid"/>
                  <w14:bevel/>
                </w14:textOutline>
              </w:rPr>
              <w:t>Uveďte</w:t>
            </w:r>
            <w:r w:rsidRPr="004443A5">
              <w:rPr>
                <w:rFonts w:ascii="Tahoma" w:hAnsi="Tahoma" w:cs="Tahoma"/>
                <w:color w:val="00AA9D"/>
                <w:sz w:val="20"/>
                <w:szCs w:val="20"/>
                <w:u w:color="4BACC6"/>
                <w14:textOutline w14:w="0" w14:cap="flat" w14:cmpd="sng" w14:algn="ctr">
                  <w14:noFill/>
                  <w14:prstDash w14:val="solid"/>
                  <w14:bevel/>
                </w14:textOutline>
              </w:rPr>
              <w:t xml:space="preserve"> název a číslo </w:t>
            </w:r>
            <w:r w:rsidRPr="00B620F6">
              <w:rPr>
                <w:rFonts w:ascii="Tahoma" w:hAnsi="Tahoma" w:cs="Tahoma"/>
                <w:color w:val="00AA9D"/>
                <w:sz w:val="20"/>
                <w:szCs w:val="20"/>
                <w:u w:color="4BACC6"/>
                <w14:textOutline w14:w="0" w14:cap="flat" w14:cmpd="sng" w14:algn="ctr">
                  <w14:noFill/>
                  <w14:prstDash w14:val="solid"/>
                  <w14:bevel/>
                </w14:textOutline>
              </w:rPr>
              <w:t>podpůrné</w:t>
            </w:r>
            <w:r w:rsidRPr="004443A5">
              <w:rPr>
                <w:rFonts w:ascii="Tahoma" w:hAnsi="Tahoma" w:cs="Tahoma"/>
                <w:color w:val="00AA9D"/>
                <w:sz w:val="20"/>
                <w:szCs w:val="20"/>
                <w:u w:color="4BACC6"/>
                <w14:textOutline w14:w="0" w14:cap="flat" w14:cmpd="sng" w14:algn="ctr">
                  <w14:noFill/>
                  <w14:prstDash w14:val="solid"/>
                  <w14:bevel/>
                </w14:textOutline>
              </w:rPr>
              <w:t xml:space="preserve"> dokumentace (např. certifikát nebo technické listy)</w:t>
            </w:r>
          </w:p>
        </w:tc>
      </w:tr>
      <w:tr w:rsidR="008B3220" w14:paraId="15909458" w14:textId="77777777">
        <w:trPr>
          <w:trHeight w:val="313"/>
        </w:trPr>
        <w:tc>
          <w:tcPr>
            <w:tcW w:w="3071" w:type="dxa"/>
          </w:tcPr>
          <w:p w14:paraId="00000060" w14:textId="77777777" w:rsidR="008B3220" w:rsidRPr="004443A5" w:rsidRDefault="008B3220">
            <w:pPr>
              <w:widowControl w:val="0"/>
              <w:rPr>
                <w:rFonts w:ascii="Tahoma" w:eastAsia="Tahoma" w:hAnsi="Tahoma" w:cs="Tahoma"/>
                <w:i/>
                <w:sz w:val="20"/>
                <w:szCs w:val="20"/>
              </w:rPr>
            </w:pPr>
          </w:p>
        </w:tc>
        <w:tc>
          <w:tcPr>
            <w:tcW w:w="3071" w:type="dxa"/>
          </w:tcPr>
          <w:p w14:paraId="00000061" w14:textId="77777777" w:rsidR="008B3220" w:rsidRPr="004443A5" w:rsidRDefault="008B3220">
            <w:pPr>
              <w:widowControl w:val="0"/>
              <w:rPr>
                <w:rFonts w:ascii="Tahoma" w:eastAsia="Tahoma" w:hAnsi="Tahoma" w:cs="Tahoma"/>
                <w:i/>
                <w:sz w:val="20"/>
                <w:szCs w:val="20"/>
              </w:rPr>
            </w:pPr>
          </w:p>
        </w:tc>
        <w:tc>
          <w:tcPr>
            <w:tcW w:w="3071" w:type="dxa"/>
          </w:tcPr>
          <w:p w14:paraId="00000062" w14:textId="77777777" w:rsidR="008B3220" w:rsidRPr="004443A5" w:rsidRDefault="008B3220">
            <w:pPr>
              <w:widowControl w:val="0"/>
              <w:rPr>
                <w:rFonts w:ascii="Tahoma" w:eastAsia="Tahoma" w:hAnsi="Tahoma" w:cs="Tahoma"/>
                <w:i/>
                <w:sz w:val="20"/>
                <w:szCs w:val="20"/>
              </w:rPr>
            </w:pPr>
          </w:p>
        </w:tc>
      </w:tr>
    </w:tbl>
    <w:p w14:paraId="00000063" w14:textId="361D5DC1" w:rsidR="008B3220" w:rsidRDefault="00644676">
      <w:pPr>
        <w:widowControl w:val="0"/>
        <w:spacing w:before="120" w:after="120" w:line="276" w:lineRule="auto"/>
        <w:jc w:val="both"/>
        <w:rPr>
          <w:rFonts w:ascii="Tahoma" w:eastAsia="Tahoma" w:hAnsi="Tahoma" w:cs="Tahoma"/>
          <w:b/>
          <w:sz w:val="22"/>
          <w:szCs w:val="22"/>
          <w:u w:val="single"/>
        </w:rPr>
      </w:pPr>
      <w:bookmarkStart w:id="8" w:name="_heading=h.1t3h5sf" w:colFirst="0" w:colLast="0"/>
      <w:bookmarkEnd w:id="8"/>
      <w:r>
        <w:rPr>
          <w:rFonts w:ascii="Tahoma" w:eastAsia="Tahoma" w:hAnsi="Tahoma" w:cs="Tahoma"/>
          <w:b/>
          <w:sz w:val="22"/>
          <w:szCs w:val="22"/>
          <w:u w:val="single"/>
        </w:rPr>
        <w:t>Navíc ve všech případech (tzn. že účelem dotace je rekonstrukce, vznik novostavby nebo vznik přírodního úložiště uhlíku) se čestně prohlašuje, že:</w:t>
      </w:r>
    </w:p>
    <w:p w14:paraId="00000064" w14:textId="77777777" w:rsidR="008B3220" w:rsidRDefault="00644676">
      <w:pPr>
        <w:widowControl w:val="0"/>
        <w:pBdr>
          <w:top w:val="nil"/>
          <w:left w:val="nil"/>
          <w:bottom w:val="nil"/>
          <w:right w:val="nil"/>
          <w:between w:val="nil"/>
        </w:pBdr>
        <w:spacing w:before="120" w:after="120" w:line="276" w:lineRule="auto"/>
        <w:jc w:val="both"/>
        <w:rPr>
          <w:rFonts w:ascii="Tahoma" w:eastAsia="Tahoma" w:hAnsi="Tahoma" w:cs="Tahoma"/>
          <w:b/>
          <w:color w:val="000000"/>
          <w:sz w:val="22"/>
          <w:szCs w:val="22"/>
        </w:rPr>
      </w:pPr>
      <w:r>
        <w:rPr>
          <w:rFonts w:ascii="Tahoma" w:eastAsia="Tahoma" w:hAnsi="Tahoma" w:cs="Tahoma"/>
          <w:b/>
          <w:color w:val="000000"/>
          <w:sz w:val="22"/>
          <w:szCs w:val="22"/>
        </w:rPr>
        <w:t>Čestné prohlášení</w:t>
      </w:r>
    </w:p>
    <w:p w14:paraId="7102698D" w14:textId="04B1B4B9" w:rsidR="00F5118A" w:rsidRDefault="00644676">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bookmarkStart w:id="9" w:name="_heading=h.4d34og8" w:colFirst="0" w:colLast="0"/>
      <w:bookmarkEnd w:id="9"/>
      <w:r>
        <w:rPr>
          <w:rFonts w:ascii="Tahoma" w:eastAsia="Tahoma" w:hAnsi="Tahoma" w:cs="Tahoma"/>
          <w:color w:val="000000"/>
          <w:sz w:val="22"/>
          <w:szCs w:val="22"/>
        </w:rPr>
        <w:t xml:space="preserve">V rámci projektu jsou zjištěna a řešena rizika zhoršování stavu životního prostředí související </w:t>
      </w:r>
      <w:r>
        <w:rPr>
          <w:rFonts w:ascii="Tahoma" w:eastAsia="Tahoma" w:hAnsi="Tahoma" w:cs="Tahoma"/>
          <w:color w:val="000000"/>
          <w:sz w:val="22"/>
          <w:szCs w:val="22"/>
        </w:rPr>
        <w:br/>
        <w:t xml:space="preserve">se zachováním kvality vody a předcházením vodnímu stresu s cílem dosáhnout dobrého stavu vod a dobrého ekologického potenciálu ve smyslu čl. 2 bodů 22 a 23 nařízení (EU) 2020/852 </w:t>
      </w:r>
      <w:r>
        <w:rPr>
          <w:rFonts w:ascii="Tahoma" w:eastAsia="Tahoma" w:hAnsi="Tahoma" w:cs="Tahoma"/>
          <w:color w:val="000000"/>
          <w:sz w:val="22"/>
          <w:szCs w:val="22"/>
        </w:rPr>
        <w:br/>
        <w:t xml:space="preserve">v souladu se směrnicí 2000/60/ES a s plánem hospodaření s vodou a ochrany vod vypracovaným na základě uvedené směrnice pro potenciálně zasažený vodní útvar nebo útvary, a to </w:t>
      </w:r>
      <w:r w:rsidR="008764BC">
        <w:rPr>
          <w:rFonts w:ascii="Tahoma" w:eastAsia="Tahoma" w:hAnsi="Tahoma" w:cs="Tahoma"/>
          <w:color w:val="000000"/>
          <w:sz w:val="22"/>
          <w:szCs w:val="22"/>
        </w:rPr>
        <w:br/>
      </w:r>
      <w:r>
        <w:rPr>
          <w:rFonts w:ascii="Tahoma" w:eastAsia="Tahoma" w:hAnsi="Tahoma" w:cs="Tahoma"/>
          <w:color w:val="000000"/>
          <w:sz w:val="22"/>
          <w:szCs w:val="22"/>
        </w:rPr>
        <w:t xml:space="preserve">po konzultaci s příslušnými zúčastněnými stranami. Pokud se provádí posuzování vlivů na životní prostředí (EIA) v souladu se směrnicí 2011/92/EU a zahrnuje posouzení dopadu na vodní útvary v souladu se směrnicí 2000/60/ES, není nutné žádné další posouzení dopadu na vodní útvary </w:t>
      </w:r>
      <w:r w:rsidR="008764BC">
        <w:rPr>
          <w:rFonts w:ascii="Tahoma" w:eastAsia="Tahoma" w:hAnsi="Tahoma" w:cs="Tahoma"/>
          <w:color w:val="000000"/>
          <w:sz w:val="22"/>
          <w:szCs w:val="22"/>
        </w:rPr>
        <w:br/>
      </w:r>
      <w:r>
        <w:rPr>
          <w:rFonts w:ascii="Tahoma" w:eastAsia="Tahoma" w:hAnsi="Tahoma" w:cs="Tahoma"/>
          <w:color w:val="000000"/>
          <w:sz w:val="22"/>
          <w:szCs w:val="22"/>
        </w:rPr>
        <w:t>za předpokladu, že byla vyřešena zjištěná rizika.</w:t>
      </w:r>
    </w:p>
    <w:p w14:paraId="00000066" w14:textId="77777777" w:rsidR="008B3220" w:rsidRDefault="00644676">
      <w:pPr>
        <w:pStyle w:val="Nadpis2"/>
        <w:numPr>
          <w:ilvl w:val="0"/>
          <w:numId w:val="4"/>
        </w:numPr>
      </w:pPr>
      <w:r>
        <w:t>Přechod na oběhové hospodářství</w:t>
      </w:r>
    </w:p>
    <w:p w14:paraId="00000067" w14:textId="77777777" w:rsidR="008B3220" w:rsidRDefault="00644676">
      <w:pPr>
        <w:widowControl w:val="0"/>
        <w:spacing w:after="120" w:line="276" w:lineRule="auto"/>
        <w:jc w:val="both"/>
        <w:rPr>
          <w:rFonts w:ascii="Tahoma" w:eastAsia="Tahoma" w:hAnsi="Tahoma" w:cs="Tahoma"/>
          <w:b/>
          <w:sz w:val="22"/>
          <w:szCs w:val="22"/>
          <w:u w:val="single"/>
        </w:rPr>
      </w:pPr>
      <w:r>
        <w:rPr>
          <w:rFonts w:ascii="Tahoma" w:eastAsia="Tahoma" w:hAnsi="Tahoma" w:cs="Tahoma"/>
          <w:b/>
          <w:sz w:val="22"/>
          <w:szCs w:val="22"/>
          <w:u w:val="single"/>
        </w:rPr>
        <w:t>Vyplňte ve všech případech (tzn. že účelem dotace je rekonstrukce, vznik novostavby nebo vznik přírodního úložiště uhlíku):</w:t>
      </w:r>
    </w:p>
    <w:p w14:paraId="00000068" w14:textId="541885AD" w:rsidR="008B3220" w:rsidRDefault="00644676">
      <w:pPr>
        <w:widowControl w:val="0"/>
        <w:spacing w:after="120"/>
        <w:rPr>
          <w:rFonts w:ascii="Tahoma" w:eastAsia="Tahoma" w:hAnsi="Tahoma" w:cs="Tahoma"/>
          <w:b/>
          <w:sz w:val="22"/>
          <w:szCs w:val="22"/>
        </w:rPr>
      </w:pPr>
      <w:r>
        <w:rPr>
          <w:rFonts w:ascii="Tahoma" w:eastAsia="Tahoma" w:hAnsi="Tahoma" w:cs="Tahoma"/>
          <w:b/>
          <w:sz w:val="22"/>
          <w:szCs w:val="22"/>
        </w:rPr>
        <w:t>Zjednodušený plán nakládání s</w:t>
      </w:r>
      <w:r w:rsidR="008764BC">
        <w:rPr>
          <w:rFonts w:ascii="Tahoma" w:eastAsia="Tahoma" w:hAnsi="Tahoma" w:cs="Tahoma"/>
          <w:b/>
          <w:sz w:val="22"/>
          <w:szCs w:val="22"/>
        </w:rPr>
        <w:t> </w:t>
      </w:r>
      <w:r>
        <w:rPr>
          <w:rFonts w:ascii="Tahoma" w:eastAsia="Tahoma" w:hAnsi="Tahoma" w:cs="Tahoma"/>
          <w:b/>
          <w:sz w:val="22"/>
          <w:szCs w:val="22"/>
        </w:rPr>
        <w:t>odpadem</w:t>
      </w:r>
      <w:r w:rsidR="008764BC">
        <w:rPr>
          <w:rFonts w:ascii="Tahoma" w:eastAsia="Tahoma" w:hAnsi="Tahoma" w:cs="Tahoma"/>
          <w:b/>
          <w:sz w:val="22"/>
          <w:szCs w:val="22"/>
        </w:rPr>
        <w:t xml:space="preserve"> – dokládáno pouze při posledním čerpání </w:t>
      </w:r>
    </w:p>
    <w:p w14:paraId="00000069" w14:textId="77777777" w:rsidR="008B3220" w:rsidRDefault="00644676">
      <w:pPr>
        <w:widowControl w:val="0"/>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Nejméně 70 % (hmotnostních) stavebního a demoličního odpadu neklasifikovaného jako nebezpečný vzniklého na staveništi je připraveno k opětovnému použití, recyklaci a k jiným druhům materiálového využití (včetně zásypů), a to v souladu s hierarchií způsobů nakládání s odpady a protokolem EU pro nakládá se stavebním a demoličním odpadem</w:t>
      </w:r>
      <w:r>
        <w:rPr>
          <w:rFonts w:ascii="Tahoma" w:eastAsia="Tahoma" w:hAnsi="Tahoma" w:cs="Tahoma"/>
          <w:color w:val="000000"/>
          <w:sz w:val="22"/>
          <w:szCs w:val="22"/>
          <w:vertAlign w:val="superscript"/>
        </w:rPr>
        <w:footnoteReference w:id="2"/>
      </w:r>
      <w:r>
        <w:rPr>
          <w:rFonts w:ascii="Tahoma" w:eastAsia="Tahoma" w:hAnsi="Tahoma" w:cs="Tahoma"/>
          <w:color w:val="000000"/>
          <w:sz w:val="22"/>
          <w:szCs w:val="22"/>
        </w:rPr>
        <w:t>. Dle hierarchie odpadů se do hmotnostního procenta započítává bod 1-4 hierarchie:</w:t>
      </w:r>
    </w:p>
    <w:p w14:paraId="0000006A" w14:textId="77777777" w:rsidR="008B3220" w:rsidRDefault="00644676">
      <w:pPr>
        <w:widowControl w:val="0"/>
        <w:numPr>
          <w:ilvl w:val="0"/>
          <w:numId w:val="5"/>
        </w:numPr>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předcházení vzniku;</w:t>
      </w:r>
    </w:p>
    <w:p w14:paraId="0000006B" w14:textId="77777777" w:rsidR="008B3220" w:rsidRDefault="00644676">
      <w:pPr>
        <w:widowControl w:val="0"/>
        <w:numPr>
          <w:ilvl w:val="0"/>
          <w:numId w:val="5"/>
        </w:numPr>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příprava na opětovné použití; </w:t>
      </w:r>
    </w:p>
    <w:p w14:paraId="0000006C" w14:textId="77777777" w:rsidR="008B3220" w:rsidRDefault="00644676">
      <w:pPr>
        <w:widowControl w:val="0"/>
        <w:numPr>
          <w:ilvl w:val="0"/>
          <w:numId w:val="5"/>
        </w:numPr>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recyklace;</w:t>
      </w:r>
    </w:p>
    <w:p w14:paraId="0000006D" w14:textId="77777777" w:rsidR="008B3220" w:rsidRDefault="00644676">
      <w:pPr>
        <w:widowControl w:val="0"/>
        <w:numPr>
          <w:ilvl w:val="0"/>
          <w:numId w:val="5"/>
        </w:numPr>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jiné využití např. zásypy (energetické využití odpadů není podporováno);</w:t>
      </w:r>
    </w:p>
    <w:p w14:paraId="0000006E" w14:textId="77777777" w:rsidR="008B3220" w:rsidRDefault="00644676">
      <w:pPr>
        <w:widowControl w:val="0"/>
        <w:numPr>
          <w:ilvl w:val="0"/>
          <w:numId w:val="5"/>
        </w:numPr>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odstranění.</w:t>
      </w:r>
    </w:p>
    <w:p w14:paraId="58C0DCBB" w14:textId="301011D0" w:rsidR="00343A2B" w:rsidRDefault="00644676" w:rsidP="00F22CFD">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Do celkového množství odpadu se nezapočítává nebezpečný odpad, který se musí vhodně likvidovat v souladu s vyhláškou č. 273/2021 Sb., o podrobnostech nakládání s odpady, </w:t>
      </w:r>
      <w:r>
        <w:rPr>
          <w:rFonts w:ascii="Tahoma" w:eastAsia="Tahoma" w:hAnsi="Tahoma" w:cs="Tahoma"/>
          <w:color w:val="000000"/>
          <w:sz w:val="22"/>
          <w:szCs w:val="22"/>
        </w:rPr>
        <w:br/>
        <w:t xml:space="preserve">a ke každému klasifikovanému nebezpečnému odpadu bude vytvořen identifikační list nebezpečného odpadu v rozsahu přílohy č. 21 vyhlášky č. 273/2021 Sb. </w:t>
      </w:r>
    </w:p>
    <w:p w14:paraId="00000070" w14:textId="274B4F9C" w:rsidR="008B3220" w:rsidRDefault="00644676">
      <w:pPr>
        <w:widowControl w:val="0"/>
        <w:pBdr>
          <w:top w:val="nil"/>
          <w:left w:val="nil"/>
          <w:bottom w:val="nil"/>
          <w:right w:val="nil"/>
          <w:between w:val="nil"/>
        </w:pBdr>
        <w:spacing w:before="119" w:after="120" w:line="276" w:lineRule="auto"/>
        <w:jc w:val="both"/>
        <w:rPr>
          <w:rFonts w:ascii="Tahoma" w:hAnsi="Tahoma" w:cs="Tahoma"/>
          <w:color w:val="00AA9D"/>
          <w:sz w:val="22"/>
          <w:szCs w:val="22"/>
          <w:u w:color="4BACC6"/>
          <w14:textOutline w14:w="0" w14:cap="flat" w14:cmpd="sng" w14:algn="ctr">
            <w14:noFill/>
            <w14:prstDash w14:val="solid"/>
            <w14:bevel/>
          </w14:textOutline>
        </w:rPr>
      </w:pPr>
      <w:r>
        <w:rPr>
          <w:rFonts w:ascii="Tahoma" w:eastAsia="Tahoma" w:hAnsi="Tahoma" w:cs="Tahoma"/>
          <w:color w:val="000000"/>
          <w:sz w:val="22"/>
          <w:szCs w:val="22"/>
        </w:rPr>
        <w:lastRenderedPageBreak/>
        <w:t xml:space="preserve">Za účelem doložení zpracování odpadu je klient povinen předložit zjednodušený </w:t>
      </w:r>
      <w:r w:rsidR="00A2798F">
        <w:rPr>
          <w:rFonts w:ascii="Tahoma" w:eastAsia="Tahoma" w:hAnsi="Tahoma" w:cs="Tahoma"/>
          <w:color w:val="000000"/>
          <w:sz w:val="22"/>
          <w:szCs w:val="22"/>
        </w:rPr>
        <w:t xml:space="preserve">protokol </w:t>
      </w:r>
      <w:r w:rsidR="00A2798F">
        <w:rPr>
          <w:rFonts w:ascii="Tahoma" w:eastAsia="Tahoma" w:hAnsi="Tahoma" w:cs="Tahoma"/>
          <w:color w:val="000000"/>
          <w:sz w:val="22"/>
          <w:szCs w:val="22"/>
        </w:rPr>
        <w:br/>
        <w:t xml:space="preserve">o </w:t>
      </w:r>
      <w:r>
        <w:rPr>
          <w:rFonts w:ascii="Tahoma" w:eastAsia="Tahoma" w:hAnsi="Tahoma" w:cs="Tahoma"/>
          <w:color w:val="000000"/>
          <w:sz w:val="22"/>
          <w:szCs w:val="22"/>
        </w:rPr>
        <w:t>nakládání s</w:t>
      </w:r>
      <w:r w:rsidR="008764BC">
        <w:rPr>
          <w:rFonts w:ascii="Tahoma" w:eastAsia="Tahoma" w:hAnsi="Tahoma" w:cs="Tahoma"/>
          <w:color w:val="000000"/>
          <w:sz w:val="22"/>
          <w:szCs w:val="22"/>
        </w:rPr>
        <w:t> </w:t>
      </w:r>
      <w:r>
        <w:rPr>
          <w:rFonts w:ascii="Tahoma" w:eastAsia="Tahoma" w:hAnsi="Tahoma" w:cs="Tahoma"/>
          <w:color w:val="000000"/>
          <w:sz w:val="22"/>
          <w:szCs w:val="22"/>
        </w:rPr>
        <w:t>odpadem</w:t>
      </w:r>
      <w:r w:rsidR="008764BC">
        <w:rPr>
          <w:rFonts w:ascii="Tahoma" w:eastAsia="Tahoma" w:hAnsi="Tahoma" w:cs="Tahoma"/>
          <w:color w:val="000000"/>
          <w:sz w:val="22"/>
          <w:szCs w:val="22"/>
        </w:rPr>
        <w:t xml:space="preserve"> </w:t>
      </w:r>
      <w:r w:rsidR="008764BC" w:rsidRPr="004443A5">
        <w:rPr>
          <w:rFonts w:ascii="Tahoma" w:hAnsi="Tahoma" w:cs="Tahoma"/>
          <w:color w:val="00AA9D"/>
          <w:sz w:val="22"/>
          <w:szCs w:val="22"/>
          <w:u w:color="4BACC6"/>
          <w14:textOutline w14:w="0" w14:cap="flat" w14:cmpd="sng" w14:algn="ctr">
            <w14:noFill/>
            <w14:prstDash w14:val="solid"/>
            <w14:bevel/>
          </w14:textOutline>
        </w:rPr>
        <w:t>(</w:t>
      </w:r>
      <w:r w:rsidR="00F5118A" w:rsidRPr="004443A5">
        <w:rPr>
          <w:rFonts w:ascii="Tahoma" w:hAnsi="Tahoma" w:cs="Tahoma"/>
          <w:color w:val="00AA9D"/>
          <w:sz w:val="22"/>
          <w:szCs w:val="22"/>
          <w:u w:color="4BACC6"/>
          <w14:textOutline w14:w="0" w14:cap="flat" w14:cmpd="sng" w14:algn="ctr">
            <w14:noFill/>
            <w14:prstDash w14:val="solid"/>
            <w14:bevel/>
          </w14:textOutline>
        </w:rPr>
        <w:t xml:space="preserve">tuto tabulku </w:t>
      </w:r>
      <w:r w:rsidR="008764BC" w:rsidRPr="004443A5">
        <w:rPr>
          <w:rFonts w:ascii="Tahoma" w:hAnsi="Tahoma" w:cs="Tahoma"/>
          <w:color w:val="00AA9D"/>
          <w:sz w:val="22"/>
          <w:szCs w:val="22"/>
          <w:u w:color="4BACC6"/>
          <w14:textOutline w14:w="0" w14:cap="flat" w14:cmpd="sng" w14:algn="ctr">
            <w14:noFill/>
            <w14:prstDash w14:val="solid"/>
            <w14:bevel/>
          </w14:textOutline>
        </w:rPr>
        <w:t>není nutné vyplňovat před zahájením čerpání z důvodu toho, že předběžný plán byl zpracován již při podání Žádosti o poskytnutí dotace, bude tedy vyplňováno až při posledním čerpání)</w:t>
      </w:r>
    </w:p>
    <w:p w14:paraId="6AABA98B" w14:textId="18C9DE2D" w:rsidR="00A2798F" w:rsidRPr="00500FB5" w:rsidRDefault="00A2798F">
      <w:pPr>
        <w:widowControl w:val="0"/>
        <w:pBdr>
          <w:top w:val="nil"/>
          <w:left w:val="nil"/>
          <w:bottom w:val="nil"/>
          <w:right w:val="nil"/>
          <w:between w:val="nil"/>
        </w:pBdr>
        <w:spacing w:before="119" w:after="120" w:line="276" w:lineRule="auto"/>
        <w:jc w:val="both"/>
        <w:rPr>
          <w:rFonts w:ascii="Tahoma" w:hAnsi="Tahoma" w:cs="Tahoma"/>
          <w:b/>
          <w:sz w:val="22"/>
          <w:szCs w:val="22"/>
          <w14:textOutline w14:w="0" w14:cap="flat" w14:cmpd="sng" w14:algn="ctr">
            <w14:noFill/>
            <w14:prstDash w14:val="solid"/>
            <w14:bevel/>
          </w14:textOutline>
        </w:rPr>
      </w:pPr>
      <w:r w:rsidRPr="00500FB5">
        <w:rPr>
          <w:rFonts w:ascii="Tahoma" w:hAnsi="Tahoma" w:cs="Tahoma"/>
          <w:b/>
          <w:sz w:val="22"/>
          <w:szCs w:val="22"/>
        </w:rPr>
        <w:t>Navíc identifikace odpadu musí být potvrzena příslušným technickým dozorem investora</w:t>
      </w:r>
      <w:r w:rsidR="004443A5" w:rsidRPr="00500FB5">
        <w:rPr>
          <w:rFonts w:ascii="Tahoma" w:hAnsi="Tahoma" w:cs="Tahoma"/>
          <w:b/>
          <w:sz w:val="22"/>
          <w:szCs w:val="22"/>
        </w:rPr>
        <w:t xml:space="preserve"> a statutárním orgán klienta</w:t>
      </w:r>
      <w:r w:rsidRPr="00500FB5">
        <w:rPr>
          <w:rFonts w:ascii="Tahoma" w:hAnsi="Tahoma" w:cs="Tahoma"/>
          <w:b/>
          <w:sz w:val="22"/>
          <w:szCs w:val="22"/>
        </w:rPr>
        <w:t>. Součástí předání díla bude závěrečná zpráva o nakládání s odpadem, která porovná konečný stav s plánem a zdůvodní odchylky. Přílohou závěrečné zprávy budou doklady, které budou</w:t>
      </w:r>
      <w:r w:rsidR="00500FB5">
        <w:rPr>
          <w:rFonts w:ascii="Tahoma" w:hAnsi="Tahoma" w:cs="Tahoma"/>
          <w:b/>
          <w:sz w:val="22"/>
          <w:szCs w:val="22"/>
        </w:rPr>
        <w:t xml:space="preserve"> </w:t>
      </w:r>
      <w:r w:rsidRPr="00500FB5">
        <w:rPr>
          <w:rFonts w:ascii="Tahoma" w:hAnsi="Tahoma" w:cs="Tahoma"/>
          <w:b/>
          <w:sz w:val="22"/>
          <w:szCs w:val="22"/>
        </w:rPr>
        <w:t>potvrzovat výši konečného hmotnostního procenta a výpočty</w:t>
      </w:r>
      <w:r w:rsidR="00C56D30" w:rsidRPr="00500FB5">
        <w:rPr>
          <w:rFonts w:ascii="Tahoma" w:hAnsi="Tahoma" w:cs="Tahoma"/>
          <w:b/>
          <w:sz w:val="22"/>
          <w:szCs w:val="22"/>
        </w:rPr>
        <w:t xml:space="preserve"> (</w:t>
      </w:r>
      <w:r w:rsidR="00721AF2" w:rsidRPr="00500FB5">
        <w:rPr>
          <w:rFonts w:ascii="Tahoma" w:hAnsi="Tahoma" w:cs="Tahoma"/>
          <w:b/>
          <w:sz w:val="22"/>
          <w:szCs w:val="22"/>
        </w:rPr>
        <w:t>např. vážní lístky nebo potvrzení od autorizované osoby v rámci nakládání s odpady)</w:t>
      </w:r>
      <w:r w:rsidRPr="00500FB5">
        <w:rPr>
          <w:rFonts w:ascii="Tahoma" w:hAnsi="Tahoma" w:cs="Tahoma"/>
          <w:b/>
          <w:sz w:val="22"/>
          <w:szCs w:val="22"/>
        </w:rPr>
        <w:t>:</w:t>
      </w:r>
    </w:p>
    <w:p w14:paraId="065E387C" w14:textId="02ED72DE" w:rsidR="0073234A" w:rsidRPr="0073234A" w:rsidRDefault="0073234A">
      <w:pPr>
        <w:widowControl w:val="0"/>
        <w:pBdr>
          <w:top w:val="nil"/>
          <w:left w:val="nil"/>
          <w:bottom w:val="nil"/>
          <w:right w:val="nil"/>
          <w:between w:val="nil"/>
        </w:pBdr>
        <w:spacing w:before="119" w:after="120" w:line="276" w:lineRule="auto"/>
        <w:jc w:val="both"/>
        <w:rPr>
          <w:rFonts w:ascii="Tahoma" w:eastAsia="Tahoma" w:hAnsi="Tahoma" w:cs="Tahoma"/>
          <w:color w:val="000000"/>
          <w:sz w:val="22"/>
          <w:szCs w:val="22"/>
        </w:rPr>
      </w:pPr>
      <w:r w:rsidRPr="004443A5">
        <w:rPr>
          <w:rFonts w:ascii="Tahoma" w:eastAsia="Tahoma" w:hAnsi="Tahoma" w:cs="Tahoma"/>
          <w:color w:val="000000"/>
          <w:sz w:val="22"/>
          <w:szCs w:val="22"/>
        </w:rPr>
        <w:t>Tabulka č. 5 Protokol o nakládání se stavebním odpadem</w:t>
      </w:r>
    </w:p>
    <w:tbl>
      <w:tblPr>
        <w:tblStyle w:val="5"/>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1842"/>
        <w:gridCol w:w="1842"/>
        <w:gridCol w:w="1842"/>
        <w:gridCol w:w="1842"/>
      </w:tblGrid>
      <w:tr w:rsidR="008B3220" w14:paraId="088FA6BB" w14:textId="77777777" w:rsidTr="00A16A21">
        <w:trPr>
          <w:trHeight w:val="449"/>
        </w:trPr>
        <w:tc>
          <w:tcPr>
            <w:tcW w:w="1842" w:type="dxa"/>
            <w:shd w:val="clear" w:color="auto" w:fill="F2F2F2"/>
          </w:tcPr>
          <w:p w14:paraId="00000071" w14:textId="3EA1B58A"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Katalogové číslo</w:t>
            </w:r>
            <w:r w:rsidRPr="004443A5">
              <w:rPr>
                <w:rFonts w:ascii="Tahoma" w:eastAsia="Tahoma" w:hAnsi="Tahoma" w:cs="Tahoma"/>
                <w:b/>
                <w:sz w:val="20"/>
                <w:szCs w:val="20"/>
                <w:vertAlign w:val="superscript"/>
              </w:rPr>
              <w:footnoteReference w:id="3"/>
            </w:r>
          </w:p>
        </w:tc>
        <w:tc>
          <w:tcPr>
            <w:tcW w:w="1842" w:type="dxa"/>
            <w:shd w:val="clear" w:color="auto" w:fill="F2F2F2"/>
          </w:tcPr>
          <w:p w14:paraId="00000072" w14:textId="77777777"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Název a druh odpadu</w:t>
            </w:r>
          </w:p>
        </w:tc>
        <w:tc>
          <w:tcPr>
            <w:tcW w:w="1842" w:type="dxa"/>
            <w:shd w:val="clear" w:color="auto" w:fill="F2F2F2" w:themeFill="background1" w:themeFillShade="F2"/>
          </w:tcPr>
          <w:p w14:paraId="00000073" w14:textId="09C7486B"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Odhadovaná celková hmotnost odpadu</w:t>
            </w:r>
          </w:p>
        </w:tc>
        <w:tc>
          <w:tcPr>
            <w:tcW w:w="1842" w:type="dxa"/>
            <w:shd w:val="clear" w:color="auto" w:fill="F2F2F2"/>
          </w:tcPr>
          <w:p w14:paraId="00000074" w14:textId="4E20B8CB"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Předpokládaný hmotnostní podíl odpadu, se kterým BUDE naloženo dle bodů 1-4 hierarchie</w:t>
            </w:r>
          </w:p>
        </w:tc>
        <w:tc>
          <w:tcPr>
            <w:tcW w:w="1842" w:type="dxa"/>
            <w:shd w:val="clear" w:color="auto" w:fill="F2F2F2"/>
          </w:tcPr>
          <w:p w14:paraId="00000075" w14:textId="6D111F66" w:rsidR="008B3220" w:rsidRPr="004443A5" w:rsidRDefault="00644676">
            <w:pPr>
              <w:widowControl w:val="0"/>
              <w:jc w:val="center"/>
              <w:rPr>
                <w:rFonts w:ascii="Tahoma" w:eastAsia="Tahoma" w:hAnsi="Tahoma" w:cs="Tahoma"/>
                <w:b/>
                <w:sz w:val="20"/>
                <w:szCs w:val="20"/>
              </w:rPr>
            </w:pPr>
            <w:r w:rsidRPr="004443A5">
              <w:rPr>
                <w:rFonts w:ascii="Tahoma" w:eastAsia="Tahoma" w:hAnsi="Tahoma" w:cs="Tahoma"/>
                <w:b/>
                <w:sz w:val="20"/>
                <w:szCs w:val="20"/>
              </w:rPr>
              <w:t>Předpokládaný hmotnostní podíl odpadu, se kterým NEBUDE naloženo dle bodů 1-4 hierarchie</w:t>
            </w:r>
          </w:p>
        </w:tc>
      </w:tr>
      <w:tr w:rsidR="00A16A21" w14:paraId="09FC0E15" w14:textId="77777777" w:rsidTr="00A16A21">
        <w:trPr>
          <w:trHeight w:val="135"/>
        </w:trPr>
        <w:tc>
          <w:tcPr>
            <w:tcW w:w="1842" w:type="dxa"/>
          </w:tcPr>
          <w:p w14:paraId="00000076" w14:textId="1FB4E1B6" w:rsidR="00A16A21" w:rsidRPr="004443A5" w:rsidRDefault="00A16A21" w:rsidP="00A16A21">
            <w:pPr>
              <w:widowControl w:val="0"/>
              <w:rPr>
                <w:rFonts w:ascii="Tahoma" w:eastAsia="Tahoma" w:hAnsi="Tahoma" w:cs="Tahoma"/>
                <w:i/>
                <w:sz w:val="20"/>
                <w:szCs w:val="20"/>
              </w:rPr>
            </w:pP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doplňte dle katalog</w:t>
            </w:r>
            <w:r w:rsidRPr="008447AB">
              <w:rPr>
                <w:rFonts w:ascii="Tahoma" w:hAnsi="Tahoma" w:cs="Tahoma"/>
                <w:color w:val="00AA9D"/>
                <w:u w:color="4BACC6"/>
                <w14:textOutline w14:w="0" w14:cap="flat" w14:cmpd="sng" w14:algn="ctr">
                  <w14:noFill/>
                  <w14:prstDash w14:val="solid"/>
                  <w14:bevel/>
                </w14:textOutline>
              </w:rPr>
              <w:t>u</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 xml:space="preserve"> odpadu</w:t>
            </w:r>
          </w:p>
        </w:tc>
        <w:tc>
          <w:tcPr>
            <w:tcW w:w="1842" w:type="dxa"/>
          </w:tcPr>
          <w:p w14:paraId="00000077" w14:textId="4D06F50B" w:rsidR="00A16A21" w:rsidRPr="004443A5" w:rsidRDefault="00A16A21" w:rsidP="00A16A21">
            <w:pPr>
              <w:widowControl w:val="0"/>
              <w:rPr>
                <w:rFonts w:ascii="Tahoma" w:eastAsia="Tahoma" w:hAnsi="Tahoma" w:cs="Tahoma"/>
                <w:i/>
                <w:sz w:val="20"/>
                <w:szCs w:val="20"/>
              </w:rPr>
            </w:pP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doplňte dle katalog</w:t>
            </w:r>
            <w:r w:rsidRPr="008447AB">
              <w:rPr>
                <w:rFonts w:ascii="Tahoma" w:hAnsi="Tahoma" w:cs="Tahoma"/>
                <w:color w:val="00AA9D"/>
                <w:u w:color="4BACC6"/>
                <w14:textOutline w14:w="0" w14:cap="flat" w14:cmpd="sng" w14:algn="ctr">
                  <w14:noFill/>
                  <w14:prstDash w14:val="solid"/>
                  <w14:bevel/>
                </w14:textOutline>
              </w:rPr>
              <w:t>u</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 xml:space="preserve"> odpadu</w:t>
            </w:r>
          </w:p>
        </w:tc>
        <w:tc>
          <w:tcPr>
            <w:tcW w:w="1842" w:type="dxa"/>
          </w:tcPr>
          <w:p w14:paraId="00000078" w14:textId="0970FF98" w:rsidR="00A16A21" w:rsidRPr="004443A5" w:rsidRDefault="00A16A21" w:rsidP="00A16A21">
            <w:pPr>
              <w:widowControl w:val="0"/>
              <w:rPr>
                <w:rFonts w:ascii="Tahoma" w:eastAsia="Tahoma" w:hAnsi="Tahoma" w:cs="Tahoma"/>
                <w:i/>
                <w:sz w:val="20"/>
                <w:szCs w:val="20"/>
              </w:rPr>
            </w:pP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uveďte hmotnost</w:t>
            </w:r>
          </w:p>
        </w:tc>
        <w:tc>
          <w:tcPr>
            <w:tcW w:w="1842" w:type="dxa"/>
          </w:tcPr>
          <w:p w14:paraId="00000079" w14:textId="518858DB" w:rsidR="00A16A21" w:rsidRPr="004443A5" w:rsidRDefault="00A16A21" w:rsidP="00A16A21">
            <w:pPr>
              <w:widowControl w:val="0"/>
              <w:rPr>
                <w:rFonts w:ascii="Tahoma" w:eastAsia="Tahoma" w:hAnsi="Tahoma" w:cs="Tahoma"/>
                <w:i/>
                <w:sz w:val="20"/>
                <w:szCs w:val="20"/>
              </w:rPr>
            </w:pP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doplňte dle hierarchi</w:t>
            </w:r>
            <w:r w:rsidRPr="008447AB">
              <w:rPr>
                <w:rFonts w:ascii="Tahoma" w:eastAsia="Arial Unicode MS" w:hAnsi="Tahoma" w:cs="Tahoma"/>
                <w:color w:val="00AA9D"/>
                <w:u w:color="4BACC6"/>
                <w:bdr w:val="nil"/>
                <w14:textOutline w14:w="0" w14:cap="flat" w14:cmpd="sng" w14:algn="ctr">
                  <w14:noFill/>
                  <w14:prstDash w14:val="solid"/>
                  <w14:bevel/>
                </w14:textOutline>
              </w:rPr>
              <w:t>e</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 xml:space="preserve"> </w:t>
            </w:r>
            <w:r>
              <w:rPr>
                <w:rFonts w:ascii="Tahoma" w:eastAsia="Arial Unicode MS" w:hAnsi="Tahoma" w:cs="Tahoma"/>
                <w:color w:val="00AA9D"/>
                <w:u w:color="4BACC6"/>
                <w:bdr w:val="nil"/>
                <w:lang w:eastAsia="cs-CZ"/>
                <w14:textOutline w14:w="0" w14:cap="flat" w14:cmpd="sng" w14:algn="ctr">
                  <w14:noFill/>
                  <w14:prstDash w14:val="solid"/>
                  <w14:bevel/>
                </w14:textOutline>
              </w:rPr>
              <w:t xml:space="preserve">odpadů </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 xml:space="preserve">bod 1-5, do hmotnostního procenta </w:t>
            </w:r>
            <w:r>
              <w:rPr>
                <w:rFonts w:ascii="Tahoma" w:eastAsia="Arial Unicode MS" w:hAnsi="Tahoma" w:cs="Tahoma"/>
                <w:color w:val="00AA9D"/>
                <w:u w:color="4BACC6"/>
                <w:bdr w:val="nil"/>
                <w:lang w:eastAsia="cs-CZ"/>
                <w14:textOutline w14:w="0" w14:cap="flat" w14:cmpd="sng" w14:algn="ctr">
                  <w14:noFill/>
                  <w14:prstDash w14:val="solid"/>
                  <w14:bevel/>
                </w14:textOutline>
              </w:rPr>
              <w:br/>
              <w:t>(</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70 %</w:t>
            </w:r>
            <w:r>
              <w:rPr>
                <w:rFonts w:ascii="Tahoma" w:eastAsia="Arial Unicode MS" w:hAnsi="Tahoma" w:cs="Tahoma"/>
                <w:color w:val="00AA9D"/>
                <w:u w:color="4BACC6"/>
                <w:bdr w:val="nil"/>
                <w:lang w:eastAsia="cs-CZ"/>
                <w14:textOutline w14:w="0" w14:cap="flat" w14:cmpd="sng" w14:algn="ctr">
                  <w14:noFill/>
                  <w14:prstDash w14:val="solid"/>
                  <w14:bevel/>
                </w14:textOutline>
              </w:rPr>
              <w:t>)</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 xml:space="preserve"> </w:t>
            </w:r>
            <w:r>
              <w:rPr>
                <w:rFonts w:ascii="Tahoma" w:eastAsia="Arial Unicode MS" w:hAnsi="Tahoma" w:cs="Tahoma"/>
                <w:color w:val="00AA9D"/>
                <w:u w:color="4BACC6"/>
                <w:bdr w:val="nil"/>
                <w:lang w:eastAsia="cs-CZ"/>
                <w14:textOutline w14:w="0" w14:cap="flat" w14:cmpd="sng" w14:algn="ctr">
                  <w14:noFill/>
                  <w14:prstDash w14:val="solid"/>
                  <w14:bevel/>
                </w14:textOutline>
              </w:rPr>
              <w:t xml:space="preserve">se přitom </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 xml:space="preserve">započítává </w:t>
            </w:r>
            <w:r>
              <w:rPr>
                <w:rFonts w:ascii="Tahoma" w:eastAsia="Arial Unicode MS" w:hAnsi="Tahoma" w:cs="Tahoma"/>
                <w:color w:val="00AA9D"/>
                <w:u w:color="4BACC6"/>
                <w:bdr w:val="nil"/>
                <w:lang w:eastAsia="cs-CZ"/>
                <w14:textOutline w14:w="0" w14:cap="flat" w14:cmpd="sng" w14:algn="ctr">
                  <w14:noFill/>
                  <w14:prstDash w14:val="solid"/>
                  <w14:bevel/>
                </w14:textOutline>
              </w:rPr>
              <w:t xml:space="preserve">pouze </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bod 1-4 hierarchie</w:t>
            </w:r>
          </w:p>
        </w:tc>
        <w:tc>
          <w:tcPr>
            <w:tcW w:w="1842" w:type="dxa"/>
          </w:tcPr>
          <w:p w14:paraId="0000007A" w14:textId="685CDDD3" w:rsidR="00A16A21" w:rsidRPr="004443A5" w:rsidRDefault="00A16A21" w:rsidP="00A16A21">
            <w:pPr>
              <w:widowControl w:val="0"/>
              <w:rPr>
                <w:rFonts w:ascii="Tahoma" w:eastAsia="Tahoma" w:hAnsi="Tahoma" w:cs="Tahoma"/>
                <w:i/>
                <w:sz w:val="20"/>
                <w:szCs w:val="20"/>
              </w:rPr>
            </w:pP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doplňte dle hierarchi</w:t>
            </w:r>
            <w:r w:rsidRPr="008447AB">
              <w:rPr>
                <w:rFonts w:ascii="Tahoma" w:eastAsia="Arial Unicode MS" w:hAnsi="Tahoma" w:cs="Tahoma"/>
                <w:color w:val="00AA9D"/>
                <w:u w:color="4BACC6"/>
                <w:bdr w:val="nil"/>
                <w14:textOutline w14:w="0" w14:cap="flat" w14:cmpd="sng" w14:algn="ctr">
                  <w14:noFill/>
                  <w14:prstDash w14:val="solid"/>
                  <w14:bevel/>
                </w14:textOutline>
              </w:rPr>
              <w:t>e</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 xml:space="preserve"> </w:t>
            </w:r>
            <w:r>
              <w:rPr>
                <w:rFonts w:ascii="Tahoma" w:eastAsia="Arial Unicode MS" w:hAnsi="Tahoma" w:cs="Tahoma"/>
                <w:color w:val="00AA9D"/>
                <w:u w:color="4BACC6"/>
                <w:bdr w:val="nil"/>
                <w:lang w:eastAsia="cs-CZ"/>
                <w14:textOutline w14:w="0" w14:cap="flat" w14:cmpd="sng" w14:algn="ctr">
                  <w14:noFill/>
                  <w14:prstDash w14:val="solid"/>
                  <w14:bevel/>
                </w14:textOutline>
              </w:rPr>
              <w:t xml:space="preserve">odpadů hmotnost odpadu, se kterým bude naloženo dle </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bod</w:t>
            </w:r>
            <w:r>
              <w:rPr>
                <w:rFonts w:ascii="Tahoma" w:eastAsia="Arial Unicode MS" w:hAnsi="Tahoma" w:cs="Tahoma"/>
                <w:color w:val="00AA9D"/>
                <w:u w:color="4BACC6"/>
                <w:bdr w:val="nil"/>
                <w:lang w:eastAsia="cs-CZ"/>
                <w14:textOutline w14:w="0" w14:cap="flat" w14:cmpd="sng" w14:algn="ctr">
                  <w14:noFill/>
                  <w14:prstDash w14:val="solid"/>
                  <w14:bevel/>
                </w14:textOutline>
              </w:rPr>
              <w:t>u</w:t>
            </w:r>
            <w:r w:rsidRPr="008447AB">
              <w:rPr>
                <w:rFonts w:ascii="Tahoma" w:eastAsia="Arial Unicode MS" w:hAnsi="Tahoma" w:cs="Tahoma"/>
                <w:color w:val="00AA9D"/>
                <w:u w:color="4BACC6"/>
                <w:bdr w:val="nil"/>
                <w:lang w:eastAsia="cs-CZ"/>
                <w14:textOutline w14:w="0" w14:cap="flat" w14:cmpd="sng" w14:algn="ctr">
                  <w14:noFill/>
                  <w14:prstDash w14:val="solid"/>
                  <w14:bevel/>
                </w14:textOutline>
              </w:rPr>
              <w:t xml:space="preserve"> </w:t>
            </w:r>
            <w:r>
              <w:rPr>
                <w:rFonts w:ascii="Tahoma" w:eastAsia="Arial Unicode MS" w:hAnsi="Tahoma" w:cs="Tahoma"/>
                <w:color w:val="00AA9D"/>
                <w:u w:color="4BACC6"/>
                <w:bdr w:val="nil"/>
                <w:lang w:eastAsia="cs-CZ"/>
                <w14:textOutline w14:w="0" w14:cap="flat" w14:cmpd="sng" w14:algn="ctr">
                  <w14:noFill/>
                  <w14:prstDash w14:val="solid"/>
                  <w14:bevel/>
                </w14:textOutline>
              </w:rPr>
              <w:t>5 hierarchie (tzn. bude odstraněn)</w:t>
            </w:r>
          </w:p>
        </w:tc>
      </w:tr>
      <w:tr w:rsidR="00A16A21" w14:paraId="2900B396" w14:textId="77777777" w:rsidTr="00A16A21">
        <w:trPr>
          <w:trHeight w:val="302"/>
        </w:trPr>
        <w:tc>
          <w:tcPr>
            <w:tcW w:w="1842" w:type="dxa"/>
          </w:tcPr>
          <w:p w14:paraId="0000007B" w14:textId="77777777" w:rsidR="00A16A21" w:rsidRPr="004443A5" w:rsidRDefault="00A16A21" w:rsidP="00A16A21">
            <w:pPr>
              <w:widowControl w:val="0"/>
              <w:rPr>
                <w:rFonts w:ascii="Tahoma" w:eastAsia="Tahoma" w:hAnsi="Tahoma" w:cs="Tahoma"/>
                <w:i/>
                <w:sz w:val="20"/>
                <w:szCs w:val="20"/>
              </w:rPr>
            </w:pPr>
          </w:p>
        </w:tc>
        <w:tc>
          <w:tcPr>
            <w:tcW w:w="1842" w:type="dxa"/>
          </w:tcPr>
          <w:p w14:paraId="0000007C" w14:textId="77777777" w:rsidR="00A16A21" w:rsidRPr="004443A5" w:rsidRDefault="00A16A21" w:rsidP="00A16A21">
            <w:pPr>
              <w:widowControl w:val="0"/>
              <w:rPr>
                <w:rFonts w:ascii="Tahoma" w:eastAsia="Tahoma" w:hAnsi="Tahoma" w:cs="Tahoma"/>
                <w:i/>
                <w:sz w:val="20"/>
                <w:szCs w:val="20"/>
              </w:rPr>
            </w:pPr>
          </w:p>
        </w:tc>
        <w:tc>
          <w:tcPr>
            <w:tcW w:w="1842" w:type="dxa"/>
          </w:tcPr>
          <w:p w14:paraId="0000007D" w14:textId="77777777" w:rsidR="00A16A21" w:rsidRPr="004443A5" w:rsidRDefault="00A16A21" w:rsidP="00A16A21">
            <w:pPr>
              <w:widowControl w:val="0"/>
              <w:rPr>
                <w:rFonts w:ascii="Tahoma" w:eastAsia="Tahoma" w:hAnsi="Tahoma" w:cs="Tahoma"/>
                <w:i/>
                <w:sz w:val="20"/>
                <w:szCs w:val="20"/>
              </w:rPr>
            </w:pPr>
          </w:p>
        </w:tc>
        <w:tc>
          <w:tcPr>
            <w:tcW w:w="1842" w:type="dxa"/>
          </w:tcPr>
          <w:p w14:paraId="0000007E" w14:textId="77777777" w:rsidR="00A16A21" w:rsidRPr="004443A5" w:rsidRDefault="00A16A21" w:rsidP="00A16A21">
            <w:pPr>
              <w:widowControl w:val="0"/>
              <w:rPr>
                <w:rFonts w:ascii="Tahoma" w:eastAsia="Tahoma" w:hAnsi="Tahoma" w:cs="Tahoma"/>
                <w:i/>
                <w:sz w:val="20"/>
                <w:szCs w:val="20"/>
              </w:rPr>
            </w:pPr>
          </w:p>
        </w:tc>
        <w:tc>
          <w:tcPr>
            <w:tcW w:w="1842" w:type="dxa"/>
          </w:tcPr>
          <w:p w14:paraId="0000007F" w14:textId="77777777" w:rsidR="00A16A21" w:rsidRPr="004443A5" w:rsidRDefault="00A16A21" w:rsidP="00A16A21">
            <w:pPr>
              <w:widowControl w:val="0"/>
              <w:rPr>
                <w:rFonts w:ascii="Tahoma" w:eastAsia="Tahoma" w:hAnsi="Tahoma" w:cs="Tahoma"/>
                <w:i/>
                <w:sz w:val="20"/>
                <w:szCs w:val="20"/>
              </w:rPr>
            </w:pPr>
          </w:p>
        </w:tc>
      </w:tr>
      <w:tr w:rsidR="00A16A21" w14:paraId="76052DEA" w14:textId="77777777" w:rsidTr="00A16A21">
        <w:trPr>
          <w:trHeight w:val="302"/>
        </w:trPr>
        <w:tc>
          <w:tcPr>
            <w:tcW w:w="1842" w:type="dxa"/>
          </w:tcPr>
          <w:p w14:paraId="00000080" w14:textId="25864231" w:rsidR="00A16A21" w:rsidRPr="004443A5" w:rsidRDefault="00A16A21" w:rsidP="00A16A21">
            <w:pPr>
              <w:widowControl w:val="0"/>
              <w:rPr>
                <w:rFonts w:ascii="Tahoma" w:eastAsia="Tahoma" w:hAnsi="Tahoma" w:cs="Tahoma"/>
                <w:i/>
                <w:sz w:val="20"/>
                <w:szCs w:val="20"/>
              </w:rPr>
            </w:pPr>
          </w:p>
        </w:tc>
        <w:tc>
          <w:tcPr>
            <w:tcW w:w="1842" w:type="dxa"/>
          </w:tcPr>
          <w:p w14:paraId="00000081" w14:textId="2EFC8336" w:rsidR="00A16A21" w:rsidRPr="004443A5" w:rsidRDefault="00A16A21" w:rsidP="00A16A21">
            <w:pPr>
              <w:widowControl w:val="0"/>
              <w:rPr>
                <w:rFonts w:ascii="Tahoma" w:eastAsia="Tahoma" w:hAnsi="Tahoma" w:cs="Tahoma"/>
                <w:i/>
                <w:sz w:val="20"/>
                <w:szCs w:val="20"/>
              </w:rPr>
            </w:pPr>
          </w:p>
        </w:tc>
        <w:tc>
          <w:tcPr>
            <w:tcW w:w="1842" w:type="dxa"/>
          </w:tcPr>
          <w:p w14:paraId="00000082" w14:textId="45595FC5" w:rsidR="00A16A21" w:rsidRPr="004443A5" w:rsidRDefault="00A16A21" w:rsidP="00A16A21">
            <w:pPr>
              <w:widowControl w:val="0"/>
              <w:rPr>
                <w:sz w:val="20"/>
                <w:szCs w:val="20"/>
              </w:rPr>
            </w:pPr>
          </w:p>
        </w:tc>
        <w:tc>
          <w:tcPr>
            <w:tcW w:w="1842" w:type="dxa"/>
          </w:tcPr>
          <w:p w14:paraId="00000083" w14:textId="7730D67C" w:rsidR="00A16A21" w:rsidRPr="004443A5" w:rsidRDefault="00A16A21" w:rsidP="00A16A21">
            <w:pPr>
              <w:widowControl w:val="0"/>
              <w:rPr>
                <w:rFonts w:ascii="Tahoma" w:eastAsia="Tahoma" w:hAnsi="Tahoma" w:cs="Tahoma"/>
                <w:i/>
                <w:sz w:val="20"/>
                <w:szCs w:val="20"/>
              </w:rPr>
            </w:pPr>
          </w:p>
        </w:tc>
        <w:tc>
          <w:tcPr>
            <w:tcW w:w="1842" w:type="dxa"/>
          </w:tcPr>
          <w:p w14:paraId="00000084" w14:textId="3ABDFC56" w:rsidR="00A16A21" w:rsidRPr="004443A5" w:rsidRDefault="00A16A21" w:rsidP="00A16A21">
            <w:pPr>
              <w:widowControl w:val="0"/>
              <w:rPr>
                <w:rFonts w:ascii="Tahoma" w:eastAsia="Tahoma" w:hAnsi="Tahoma" w:cs="Tahoma"/>
                <w:i/>
                <w:sz w:val="20"/>
                <w:szCs w:val="20"/>
              </w:rPr>
            </w:pPr>
          </w:p>
        </w:tc>
      </w:tr>
      <w:tr w:rsidR="00A16A21" w14:paraId="25EDC141" w14:textId="77777777" w:rsidTr="00A16A21">
        <w:trPr>
          <w:trHeight w:val="302"/>
        </w:trPr>
        <w:tc>
          <w:tcPr>
            <w:tcW w:w="3684" w:type="dxa"/>
            <w:gridSpan w:val="2"/>
          </w:tcPr>
          <w:p w14:paraId="00000085" w14:textId="4F933928" w:rsidR="00A16A21" w:rsidRPr="004443A5" w:rsidRDefault="00A16A21" w:rsidP="00A16A21">
            <w:pPr>
              <w:widowControl w:val="0"/>
              <w:rPr>
                <w:rFonts w:ascii="Tahoma" w:eastAsia="Tahoma" w:hAnsi="Tahoma" w:cs="Tahoma"/>
                <w:iCs/>
                <w:sz w:val="20"/>
                <w:szCs w:val="20"/>
              </w:rPr>
            </w:pPr>
            <w:r w:rsidRPr="004443A5">
              <w:rPr>
                <w:rFonts w:ascii="Tahoma" w:eastAsia="Tahoma" w:hAnsi="Tahoma" w:cs="Tahoma"/>
                <w:iCs/>
                <w:sz w:val="20"/>
                <w:szCs w:val="20"/>
              </w:rPr>
              <w:t>CELKEM</w:t>
            </w:r>
          </w:p>
        </w:tc>
        <w:tc>
          <w:tcPr>
            <w:tcW w:w="1842" w:type="dxa"/>
          </w:tcPr>
          <w:p w14:paraId="00000087" w14:textId="597FCF35" w:rsidR="00A16A21" w:rsidRPr="004443A5" w:rsidRDefault="00A16A21" w:rsidP="00A16A21">
            <w:pPr>
              <w:widowControl w:val="0"/>
              <w:rPr>
                <w:sz w:val="20"/>
                <w:szCs w:val="20"/>
              </w:rPr>
            </w:pPr>
          </w:p>
        </w:tc>
        <w:tc>
          <w:tcPr>
            <w:tcW w:w="1842" w:type="dxa"/>
          </w:tcPr>
          <w:p w14:paraId="00000088" w14:textId="47F85F4B" w:rsidR="00A16A21" w:rsidRPr="004443A5" w:rsidRDefault="00A16A21" w:rsidP="00A16A21">
            <w:pPr>
              <w:widowControl w:val="0"/>
              <w:rPr>
                <w:rFonts w:ascii="Tahoma" w:eastAsia="Tahoma" w:hAnsi="Tahoma" w:cs="Tahoma"/>
                <w:i/>
                <w:sz w:val="20"/>
                <w:szCs w:val="20"/>
              </w:rPr>
            </w:pPr>
          </w:p>
        </w:tc>
        <w:tc>
          <w:tcPr>
            <w:tcW w:w="1842" w:type="dxa"/>
          </w:tcPr>
          <w:p w14:paraId="00000089" w14:textId="76D7CAFD" w:rsidR="00A16A21" w:rsidRPr="004443A5" w:rsidRDefault="00A16A21" w:rsidP="00A16A21">
            <w:pPr>
              <w:widowControl w:val="0"/>
              <w:rPr>
                <w:rFonts w:ascii="Tahoma" w:eastAsia="Tahoma" w:hAnsi="Tahoma" w:cs="Tahoma"/>
                <w:i/>
                <w:sz w:val="20"/>
                <w:szCs w:val="20"/>
              </w:rPr>
            </w:pPr>
          </w:p>
        </w:tc>
      </w:tr>
    </w:tbl>
    <w:p w14:paraId="1BC2BAAD" w14:textId="59E4E971" w:rsidR="00716328" w:rsidRPr="004443A5" w:rsidRDefault="00716328">
      <w:pPr>
        <w:widowControl w:val="0"/>
        <w:pBdr>
          <w:top w:val="nil"/>
          <w:left w:val="nil"/>
          <w:bottom w:val="nil"/>
          <w:right w:val="nil"/>
          <w:between w:val="nil"/>
        </w:pBdr>
        <w:spacing w:before="120" w:after="120" w:line="276" w:lineRule="auto"/>
        <w:jc w:val="both"/>
        <w:rPr>
          <w:rFonts w:ascii="Tahoma" w:eastAsia="Tahoma" w:hAnsi="Tahoma" w:cs="Tahoma"/>
          <w:b/>
          <w:color w:val="000000"/>
          <w:sz w:val="22"/>
          <w:szCs w:val="22"/>
        </w:rPr>
      </w:pPr>
      <w:bookmarkStart w:id="10" w:name="_heading=h.2s8eyo1" w:colFirst="0" w:colLast="0"/>
      <w:bookmarkEnd w:id="10"/>
      <w:r w:rsidRPr="004443A5">
        <w:rPr>
          <w:rFonts w:ascii="Tahoma" w:eastAsia="Tahoma" w:hAnsi="Tahoma" w:cs="Tahoma"/>
          <w:b/>
          <w:color w:val="000000"/>
          <w:sz w:val="22"/>
          <w:szCs w:val="22"/>
        </w:rPr>
        <w:t>Čestné prohlášení</w:t>
      </w:r>
      <w:r w:rsidR="00215131">
        <w:rPr>
          <w:rFonts w:ascii="Tahoma" w:eastAsia="Tahoma" w:hAnsi="Tahoma" w:cs="Tahoma"/>
          <w:b/>
          <w:color w:val="000000"/>
          <w:sz w:val="22"/>
          <w:szCs w:val="22"/>
        </w:rPr>
        <w:t>:</w:t>
      </w:r>
    </w:p>
    <w:p w14:paraId="3E0BF1D4" w14:textId="06AC854A" w:rsidR="00716328" w:rsidRDefault="00716328" w:rsidP="004443A5">
      <w:pPr>
        <w:widowControl w:val="0"/>
        <w:pBdr>
          <w:top w:val="nil"/>
          <w:left w:val="nil"/>
          <w:bottom w:val="nil"/>
          <w:right w:val="nil"/>
          <w:between w:val="nil"/>
        </w:pBdr>
        <w:spacing w:after="120" w:line="276" w:lineRule="auto"/>
        <w:jc w:val="both"/>
        <w:rPr>
          <w:rFonts w:ascii="Tahoma" w:eastAsia="Tahoma" w:hAnsi="Tahoma" w:cs="Tahoma"/>
          <w:bCs/>
          <w:color w:val="000000"/>
          <w:sz w:val="22"/>
          <w:szCs w:val="22"/>
        </w:rPr>
      </w:pPr>
      <w:r w:rsidRPr="00716328">
        <w:rPr>
          <w:rFonts w:ascii="Tahoma" w:eastAsia="Tahoma" w:hAnsi="Tahoma" w:cs="Tahoma"/>
          <w:bCs/>
          <w:color w:val="000000"/>
          <w:sz w:val="22"/>
          <w:szCs w:val="22"/>
        </w:rPr>
        <w:t>Klient čestně prohlašuje, že při zpracování demoličního a stavebního odpadu nedošlo k žádnému finančnímu výnosu z recyklace; v opačném případě byla tato skutečnost oznámena SFPI.</w:t>
      </w:r>
    </w:p>
    <w:p w14:paraId="0000008A" w14:textId="27B74CD9" w:rsidR="008B3220" w:rsidRDefault="00644676">
      <w:pPr>
        <w:widowControl w:val="0"/>
        <w:pBdr>
          <w:top w:val="nil"/>
          <w:left w:val="nil"/>
          <w:bottom w:val="nil"/>
          <w:right w:val="nil"/>
          <w:between w:val="nil"/>
        </w:pBdr>
        <w:spacing w:before="120" w:after="120" w:line="276" w:lineRule="auto"/>
        <w:jc w:val="both"/>
        <w:rPr>
          <w:rFonts w:ascii="Tahoma" w:eastAsia="Tahoma" w:hAnsi="Tahoma" w:cs="Tahoma"/>
          <w:b/>
          <w:color w:val="000000"/>
          <w:sz w:val="22"/>
          <w:szCs w:val="22"/>
        </w:rPr>
      </w:pPr>
      <w:r>
        <w:rPr>
          <w:rFonts w:ascii="Tahoma" w:eastAsia="Tahoma" w:hAnsi="Tahoma" w:cs="Tahoma"/>
          <w:b/>
          <w:color w:val="000000"/>
          <w:sz w:val="22"/>
          <w:szCs w:val="22"/>
          <w:u w:val="single"/>
        </w:rPr>
        <w:t>Pokud je účelem dotace rekonstrukce nebo vznik novostavby se čestně prohlašuj</w:t>
      </w:r>
      <w:r w:rsidR="008764BC">
        <w:rPr>
          <w:rFonts w:ascii="Tahoma" w:eastAsia="Tahoma" w:hAnsi="Tahoma" w:cs="Tahoma"/>
          <w:b/>
          <w:color w:val="000000"/>
          <w:sz w:val="22"/>
          <w:szCs w:val="22"/>
          <w:u w:val="single"/>
        </w:rPr>
        <w:t>e, že</w:t>
      </w:r>
      <w:r>
        <w:rPr>
          <w:rFonts w:ascii="Tahoma" w:eastAsia="Tahoma" w:hAnsi="Tahoma" w:cs="Tahoma"/>
          <w:b/>
          <w:color w:val="000000"/>
          <w:sz w:val="22"/>
          <w:szCs w:val="22"/>
          <w:u w:val="single"/>
        </w:rPr>
        <w:t>:</w:t>
      </w:r>
    </w:p>
    <w:p w14:paraId="1B216089" w14:textId="4F193098" w:rsidR="0073234A" w:rsidRDefault="00644676">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Projekt budovy a stavební metody podporují oběhové hospodářství a s odkazem na normu </w:t>
      </w:r>
      <w:r>
        <w:rPr>
          <w:rFonts w:ascii="Tahoma" w:eastAsia="Tahoma" w:hAnsi="Tahoma" w:cs="Tahoma"/>
          <w:color w:val="000000"/>
          <w:sz w:val="22"/>
          <w:szCs w:val="22"/>
        </w:rPr>
        <w:br/>
        <w:t>ISO 20887</w:t>
      </w:r>
      <w:r>
        <w:rPr>
          <w:rFonts w:ascii="Tahoma" w:eastAsia="Tahoma" w:hAnsi="Tahoma" w:cs="Tahoma"/>
          <w:color w:val="000000"/>
          <w:sz w:val="22"/>
          <w:szCs w:val="22"/>
          <w:vertAlign w:val="superscript"/>
        </w:rPr>
        <w:footnoteReference w:id="4"/>
      </w:r>
      <w:r>
        <w:rPr>
          <w:rFonts w:ascii="Tahoma" w:eastAsia="Tahoma" w:hAnsi="Tahoma" w:cs="Tahoma"/>
          <w:color w:val="000000"/>
          <w:sz w:val="22"/>
          <w:szCs w:val="22"/>
        </w:rPr>
        <w:t xml:space="preserve"> nebo jiné normy pro posuzování </w:t>
      </w:r>
      <w:proofErr w:type="spellStart"/>
      <w:r>
        <w:rPr>
          <w:rFonts w:ascii="Tahoma" w:eastAsia="Tahoma" w:hAnsi="Tahoma" w:cs="Tahoma"/>
          <w:color w:val="000000"/>
          <w:sz w:val="22"/>
          <w:szCs w:val="22"/>
        </w:rPr>
        <w:t>demontovatelnosti</w:t>
      </w:r>
      <w:proofErr w:type="spellEnd"/>
      <w:r>
        <w:rPr>
          <w:rFonts w:ascii="Tahoma" w:eastAsia="Tahoma" w:hAnsi="Tahoma" w:cs="Tahoma"/>
          <w:color w:val="000000"/>
          <w:sz w:val="22"/>
          <w:szCs w:val="22"/>
        </w:rPr>
        <w:t xml:space="preserve"> nebo přizpůsobivosti budov zejména prokazují, že jsou navrženy tak, aby byly efektivnější, adaptabilnější, flexibilnější </w:t>
      </w:r>
      <w:r>
        <w:rPr>
          <w:rFonts w:ascii="Tahoma" w:eastAsia="Tahoma" w:hAnsi="Tahoma" w:cs="Tahoma"/>
          <w:color w:val="000000"/>
          <w:sz w:val="22"/>
          <w:szCs w:val="22"/>
        </w:rPr>
        <w:br/>
      </w:r>
      <w:r>
        <w:rPr>
          <w:rFonts w:ascii="Tahoma" w:eastAsia="Tahoma" w:hAnsi="Tahoma" w:cs="Tahoma"/>
          <w:color w:val="000000"/>
          <w:sz w:val="22"/>
          <w:szCs w:val="22"/>
        </w:rPr>
        <w:lastRenderedPageBreak/>
        <w:t xml:space="preserve">a </w:t>
      </w:r>
      <w:proofErr w:type="spellStart"/>
      <w:r>
        <w:rPr>
          <w:rFonts w:ascii="Tahoma" w:eastAsia="Tahoma" w:hAnsi="Tahoma" w:cs="Tahoma"/>
          <w:color w:val="000000"/>
          <w:sz w:val="22"/>
          <w:szCs w:val="22"/>
        </w:rPr>
        <w:t>demontovatelnější</w:t>
      </w:r>
      <w:proofErr w:type="spellEnd"/>
      <w:r>
        <w:rPr>
          <w:rFonts w:ascii="Tahoma" w:eastAsia="Tahoma" w:hAnsi="Tahoma" w:cs="Tahoma"/>
          <w:color w:val="000000"/>
          <w:sz w:val="22"/>
          <w:szCs w:val="22"/>
        </w:rPr>
        <w:t>, s cílem umožnit opětovné použití a recyklaci.</w:t>
      </w:r>
      <w:r w:rsidR="003C344F" w:rsidRPr="007573C2">
        <w:rPr>
          <w:rFonts w:ascii="Tahoma" w:eastAsia="Tahoma" w:hAnsi="Tahoma" w:cs="Tahoma"/>
          <w:color w:val="000000"/>
          <w:sz w:val="22"/>
          <w:szCs w:val="22"/>
        </w:rPr>
        <w:t xml:space="preserve"> Klient předloží popis přijatých opatření v těchto oblastech projektu</w:t>
      </w:r>
      <w:r w:rsidR="00215131">
        <w:rPr>
          <w:rFonts w:ascii="Tahoma" w:eastAsia="Tahoma" w:hAnsi="Tahoma" w:cs="Tahoma"/>
          <w:color w:val="000000"/>
          <w:sz w:val="22"/>
          <w:szCs w:val="22"/>
        </w:rPr>
        <w:t>:</w:t>
      </w:r>
      <w:bookmarkStart w:id="11" w:name="_heading=h.17dp8vu" w:colFirst="0" w:colLast="0"/>
      <w:bookmarkEnd w:id="11"/>
    </w:p>
    <w:p w14:paraId="05B96542" w14:textId="3A10A0BA" w:rsidR="00F5118A" w:rsidRDefault="0073234A">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Tabulka č. 6 Opatření pro podporu oběhového hospodářství </w:t>
      </w:r>
    </w:p>
    <w:tbl>
      <w:tblPr>
        <w:tblStyle w:v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60"/>
        <w:gridCol w:w="2315"/>
        <w:gridCol w:w="2315"/>
        <w:gridCol w:w="2312"/>
      </w:tblGrid>
      <w:tr w:rsidR="00B620F6" w14:paraId="37089689" w14:textId="3CB3A0DE" w:rsidTr="004443A5">
        <w:trPr>
          <w:trHeight w:val="235"/>
        </w:trPr>
        <w:tc>
          <w:tcPr>
            <w:tcW w:w="1228" w:type="pct"/>
            <w:shd w:val="clear" w:color="auto" w:fill="F2F2F2" w:themeFill="background1" w:themeFillShade="F2"/>
          </w:tcPr>
          <w:p w14:paraId="2538F288" w14:textId="105261B1" w:rsidR="00B620F6" w:rsidRPr="004443A5" w:rsidRDefault="00B620F6" w:rsidP="00343A2B">
            <w:pPr>
              <w:widowControl w:val="0"/>
              <w:jc w:val="center"/>
              <w:rPr>
                <w:rFonts w:ascii="Tahoma" w:eastAsia="Tahoma" w:hAnsi="Tahoma" w:cs="Tahoma"/>
                <w:b/>
                <w:color w:val="000000"/>
                <w:sz w:val="20"/>
                <w:szCs w:val="20"/>
              </w:rPr>
            </w:pPr>
            <w:r w:rsidRPr="004443A5">
              <w:rPr>
                <w:rFonts w:ascii="Tahoma" w:eastAsia="Tahoma" w:hAnsi="Tahoma" w:cs="Tahoma"/>
                <w:b/>
                <w:color w:val="000000"/>
                <w:sz w:val="20"/>
                <w:szCs w:val="20"/>
              </w:rPr>
              <w:t>Název dotčené oblasti</w:t>
            </w:r>
          </w:p>
        </w:tc>
        <w:tc>
          <w:tcPr>
            <w:tcW w:w="1258" w:type="pct"/>
            <w:shd w:val="clear" w:color="auto" w:fill="F2F2F2" w:themeFill="background1" w:themeFillShade="F2"/>
          </w:tcPr>
          <w:p w14:paraId="6A8F2D16" w14:textId="313650CD" w:rsidR="00B620F6" w:rsidRPr="004443A5" w:rsidRDefault="00B620F6" w:rsidP="00343A2B">
            <w:pPr>
              <w:widowControl w:val="0"/>
              <w:jc w:val="center"/>
              <w:rPr>
                <w:rFonts w:ascii="Tahoma" w:eastAsia="Tahoma" w:hAnsi="Tahoma" w:cs="Tahoma"/>
                <w:b/>
                <w:color w:val="000000"/>
                <w:sz w:val="20"/>
                <w:szCs w:val="20"/>
              </w:rPr>
            </w:pPr>
            <w:r w:rsidRPr="004443A5">
              <w:rPr>
                <w:rFonts w:ascii="Tahoma" w:eastAsia="Tahoma" w:hAnsi="Tahoma" w:cs="Tahoma"/>
                <w:b/>
                <w:color w:val="000000"/>
                <w:sz w:val="20"/>
                <w:szCs w:val="20"/>
              </w:rPr>
              <w:t>Přijaté opatření</w:t>
            </w:r>
          </w:p>
        </w:tc>
        <w:tc>
          <w:tcPr>
            <w:tcW w:w="1258" w:type="pct"/>
            <w:shd w:val="clear" w:color="auto" w:fill="F2F2F2" w:themeFill="background1" w:themeFillShade="F2"/>
          </w:tcPr>
          <w:p w14:paraId="14BD2386" w14:textId="146A273D" w:rsidR="00B620F6" w:rsidRPr="004443A5" w:rsidRDefault="00B620F6" w:rsidP="00343A2B">
            <w:pPr>
              <w:widowControl w:val="0"/>
              <w:jc w:val="center"/>
              <w:rPr>
                <w:rFonts w:ascii="Tahoma" w:eastAsia="Tahoma" w:hAnsi="Tahoma" w:cs="Tahoma"/>
                <w:b/>
                <w:color w:val="000000"/>
                <w:sz w:val="20"/>
                <w:szCs w:val="20"/>
              </w:rPr>
            </w:pPr>
            <w:r w:rsidRPr="004443A5">
              <w:rPr>
                <w:rFonts w:ascii="Tahoma" w:eastAsia="Tahoma" w:hAnsi="Tahoma" w:cs="Tahoma"/>
                <w:b/>
                <w:color w:val="000000"/>
                <w:sz w:val="20"/>
                <w:szCs w:val="20"/>
              </w:rPr>
              <w:t>Popis přijatého opatření</w:t>
            </w:r>
          </w:p>
        </w:tc>
        <w:tc>
          <w:tcPr>
            <w:tcW w:w="1256" w:type="pct"/>
            <w:shd w:val="clear" w:color="auto" w:fill="F2F2F2" w:themeFill="background1" w:themeFillShade="F2"/>
          </w:tcPr>
          <w:p w14:paraId="522F33C6" w14:textId="777CA45E" w:rsidR="00B620F6" w:rsidRPr="004443A5" w:rsidRDefault="00B620F6" w:rsidP="00343A2B">
            <w:pPr>
              <w:widowControl w:val="0"/>
              <w:jc w:val="center"/>
              <w:rPr>
                <w:rFonts w:ascii="Tahoma" w:eastAsia="Tahoma" w:hAnsi="Tahoma" w:cs="Tahoma"/>
                <w:b/>
                <w:color w:val="000000"/>
                <w:sz w:val="20"/>
                <w:szCs w:val="20"/>
              </w:rPr>
            </w:pPr>
            <w:r w:rsidRPr="004443A5">
              <w:rPr>
                <w:rFonts w:ascii="Tahoma" w:eastAsia="Tahoma" w:hAnsi="Tahoma" w:cs="Tahoma"/>
                <w:b/>
                <w:color w:val="000000"/>
                <w:sz w:val="20"/>
                <w:szCs w:val="20"/>
              </w:rPr>
              <w:t>Název/číslo podpůrné dokumentace</w:t>
            </w:r>
          </w:p>
        </w:tc>
      </w:tr>
      <w:tr w:rsidR="00B620F6" w14:paraId="3FA8B6A5" w14:textId="77E20593" w:rsidTr="004443A5">
        <w:trPr>
          <w:trHeight w:val="43"/>
        </w:trPr>
        <w:tc>
          <w:tcPr>
            <w:tcW w:w="1228" w:type="pct"/>
          </w:tcPr>
          <w:p w14:paraId="5F83CADA" w14:textId="2E0E43C1" w:rsidR="00B620F6" w:rsidRPr="004443A5" w:rsidRDefault="00B620F6" w:rsidP="00B620F6">
            <w:pPr>
              <w:widowControl w:val="0"/>
              <w:rPr>
                <w:rFonts w:ascii="Tahoma" w:eastAsia="Tahoma" w:hAnsi="Tahoma" w:cs="Tahoma"/>
                <w:color w:val="000000"/>
                <w:sz w:val="20"/>
                <w:szCs w:val="20"/>
              </w:rPr>
            </w:pPr>
            <w:proofErr w:type="spellStart"/>
            <w:r w:rsidRPr="004443A5">
              <w:rPr>
                <w:rFonts w:ascii="Tahoma" w:eastAsia="Tahoma" w:hAnsi="Tahoma" w:cs="Tahoma"/>
                <w:color w:val="000000" w:themeColor="text1"/>
                <w:sz w:val="20"/>
                <w:szCs w:val="20"/>
              </w:rPr>
              <w:t>Demontovatelno</w:t>
            </w:r>
            <w:r w:rsidR="004443A5">
              <w:rPr>
                <w:rFonts w:ascii="Tahoma" w:eastAsia="Tahoma" w:hAnsi="Tahoma" w:cs="Tahoma"/>
                <w:color w:val="000000" w:themeColor="text1"/>
                <w:sz w:val="20"/>
                <w:szCs w:val="20"/>
              </w:rPr>
              <w:t>st</w:t>
            </w:r>
            <w:proofErr w:type="spellEnd"/>
            <w:r w:rsidRPr="004443A5">
              <w:rPr>
                <w:rFonts w:ascii="Tahoma" w:eastAsia="Tahoma" w:hAnsi="Tahoma" w:cs="Tahoma"/>
                <w:color w:val="000000" w:themeColor="text1"/>
                <w:sz w:val="20"/>
                <w:szCs w:val="20"/>
              </w:rPr>
              <w:t xml:space="preserve"> budovy</w:t>
            </w:r>
          </w:p>
        </w:tc>
        <w:tc>
          <w:tcPr>
            <w:tcW w:w="1258" w:type="pct"/>
          </w:tcPr>
          <w:p w14:paraId="4A9DFB59" w14:textId="3C549A86" w:rsidR="00B620F6" w:rsidRPr="004443A5" w:rsidRDefault="00B620F6" w:rsidP="00B620F6">
            <w:pPr>
              <w:widowControl w:val="0"/>
              <w:rPr>
                <w:rFonts w:ascii="Tahoma" w:eastAsia="Tahoma" w:hAnsi="Tahoma" w:cs="Tahoma"/>
                <w:color w:val="000000"/>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Uveďte použité opatření</w:t>
            </w:r>
          </w:p>
        </w:tc>
        <w:tc>
          <w:tcPr>
            <w:tcW w:w="1258" w:type="pct"/>
          </w:tcPr>
          <w:p w14:paraId="5E09F92A" w14:textId="14B8DA27" w:rsidR="00B620F6" w:rsidRPr="004443A5" w:rsidRDefault="00B620F6" w:rsidP="00B620F6">
            <w:pPr>
              <w:widowControl w:val="0"/>
              <w:rPr>
                <w:rFonts w:ascii="Tahoma" w:eastAsia="Tahoma" w:hAnsi="Tahoma" w:cs="Tahoma"/>
                <w:color w:val="000000"/>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Stručně popište uvedené opatření</w:t>
            </w:r>
          </w:p>
        </w:tc>
        <w:tc>
          <w:tcPr>
            <w:tcW w:w="1256" w:type="pct"/>
          </w:tcPr>
          <w:p w14:paraId="34FCBFA8" w14:textId="41E99B6D" w:rsidR="00B620F6" w:rsidRPr="004443A5" w:rsidRDefault="00B620F6" w:rsidP="00B620F6">
            <w:pPr>
              <w:widowControl w:val="0"/>
              <w:rPr>
                <w:rFonts w:ascii="Tahoma" w:hAnsi="Tahoma" w:cs="Tahoma"/>
                <w:color w:val="00AA9D"/>
                <w:sz w:val="20"/>
                <w:szCs w:val="20"/>
                <w:u w:color="4BACC6"/>
                <w14:textOutline w14:w="0" w14:cap="flat" w14:cmpd="sng" w14:algn="ctr">
                  <w14:noFill/>
                  <w14:prstDash w14:val="solid"/>
                  <w14:bevel/>
                </w14:textOutline>
              </w:rPr>
            </w:pPr>
            <w:r w:rsidRPr="004443A5">
              <w:rPr>
                <w:rFonts w:ascii="Tahoma" w:hAnsi="Tahoma" w:cs="Tahoma"/>
                <w:color w:val="00AA9D"/>
                <w:sz w:val="20"/>
                <w:szCs w:val="20"/>
                <w:u w:color="4BACC6"/>
                <w14:textOutline w14:w="0" w14:cap="flat" w14:cmpd="sng" w14:algn="ctr">
                  <w14:noFill/>
                  <w14:prstDash w14:val="solid"/>
                  <w14:bevel/>
                </w14:textOutline>
              </w:rPr>
              <w:t>Uveďte název a číslo podpůrné dokumentace prokazující implementaci daného opatření</w:t>
            </w:r>
          </w:p>
        </w:tc>
      </w:tr>
      <w:tr w:rsidR="00B620F6" w14:paraId="640A2357" w14:textId="5F514F32" w:rsidTr="004443A5">
        <w:trPr>
          <w:trHeight w:val="47"/>
        </w:trPr>
        <w:tc>
          <w:tcPr>
            <w:tcW w:w="1228" w:type="pct"/>
          </w:tcPr>
          <w:p w14:paraId="4673B17B" w14:textId="1D8A07C2" w:rsidR="00B620F6" w:rsidRPr="004443A5" w:rsidRDefault="00B620F6" w:rsidP="00B620F6">
            <w:pPr>
              <w:widowControl w:val="0"/>
              <w:rPr>
                <w:rFonts w:ascii="Tahoma" w:eastAsia="Tahoma" w:hAnsi="Tahoma" w:cs="Tahoma"/>
                <w:color w:val="000000"/>
                <w:sz w:val="20"/>
                <w:szCs w:val="20"/>
              </w:rPr>
            </w:pPr>
            <w:r w:rsidRPr="004443A5">
              <w:rPr>
                <w:rFonts w:ascii="Tahoma" w:eastAsia="Tahoma" w:hAnsi="Tahoma" w:cs="Tahoma"/>
                <w:color w:val="000000"/>
                <w:sz w:val="20"/>
                <w:szCs w:val="20"/>
              </w:rPr>
              <w:t>Adaptabilita budovy pro různé funkce a způsoby využití</w:t>
            </w:r>
          </w:p>
        </w:tc>
        <w:tc>
          <w:tcPr>
            <w:tcW w:w="1258" w:type="pct"/>
          </w:tcPr>
          <w:p w14:paraId="541E4C02" w14:textId="61DC2F81" w:rsidR="00B620F6" w:rsidRPr="004443A5" w:rsidRDefault="00B620F6" w:rsidP="00B620F6">
            <w:pPr>
              <w:widowControl w:val="0"/>
              <w:rPr>
                <w:rFonts w:ascii="Tahoma" w:eastAsia="Tahoma" w:hAnsi="Tahoma" w:cs="Tahoma"/>
                <w:color w:val="000000"/>
                <w:sz w:val="20"/>
                <w:szCs w:val="20"/>
              </w:rPr>
            </w:pPr>
            <w:r w:rsidRPr="00B620F6">
              <w:rPr>
                <w:rFonts w:ascii="Tahoma" w:hAnsi="Tahoma" w:cs="Tahoma"/>
                <w:color w:val="00AA9D"/>
                <w:sz w:val="20"/>
                <w:szCs w:val="20"/>
                <w:u w:color="4BACC6"/>
                <w14:textOutline w14:w="0" w14:cap="flat" w14:cmpd="sng" w14:algn="ctr">
                  <w14:noFill/>
                  <w14:prstDash w14:val="solid"/>
                  <w14:bevel/>
                </w14:textOutline>
              </w:rPr>
              <w:t>Uveďte použité opatření</w:t>
            </w:r>
          </w:p>
        </w:tc>
        <w:tc>
          <w:tcPr>
            <w:tcW w:w="1258" w:type="pct"/>
          </w:tcPr>
          <w:p w14:paraId="5F6C97D8" w14:textId="57174AB1" w:rsidR="00B620F6" w:rsidRPr="004443A5" w:rsidRDefault="00B620F6" w:rsidP="00B620F6">
            <w:pPr>
              <w:widowControl w:val="0"/>
              <w:rPr>
                <w:rFonts w:ascii="Tahoma" w:eastAsia="Tahoma" w:hAnsi="Tahoma" w:cs="Tahoma"/>
                <w:color w:val="000000"/>
                <w:sz w:val="20"/>
                <w:szCs w:val="20"/>
              </w:rPr>
            </w:pPr>
            <w:r w:rsidRPr="00B620F6">
              <w:rPr>
                <w:rFonts w:ascii="Tahoma" w:hAnsi="Tahoma" w:cs="Tahoma"/>
                <w:color w:val="00AA9D"/>
                <w:sz w:val="20"/>
                <w:szCs w:val="20"/>
                <w:u w:color="4BACC6"/>
                <w14:textOutline w14:w="0" w14:cap="flat" w14:cmpd="sng" w14:algn="ctr">
                  <w14:noFill/>
                  <w14:prstDash w14:val="solid"/>
                  <w14:bevel/>
                </w14:textOutline>
              </w:rPr>
              <w:t>Stručně popište uvedené opatření</w:t>
            </w:r>
          </w:p>
        </w:tc>
        <w:tc>
          <w:tcPr>
            <w:tcW w:w="1256" w:type="pct"/>
          </w:tcPr>
          <w:p w14:paraId="4D580FB9" w14:textId="65212DCE" w:rsidR="00B620F6" w:rsidRPr="004443A5" w:rsidRDefault="00B620F6" w:rsidP="00B620F6">
            <w:pPr>
              <w:widowControl w:val="0"/>
              <w:rPr>
                <w:rFonts w:ascii="Tahoma" w:hAnsi="Tahoma" w:cs="Tahoma"/>
                <w:color w:val="00AA9D"/>
                <w:sz w:val="20"/>
                <w:szCs w:val="20"/>
                <w:u w:color="4BACC6"/>
                <w14:textOutline w14:w="0" w14:cap="flat" w14:cmpd="sng" w14:algn="ctr">
                  <w14:noFill/>
                  <w14:prstDash w14:val="solid"/>
                  <w14:bevel/>
                </w14:textOutline>
              </w:rPr>
            </w:pPr>
            <w:r w:rsidRPr="004443A5">
              <w:rPr>
                <w:rFonts w:ascii="Tahoma" w:hAnsi="Tahoma" w:cs="Tahoma"/>
                <w:color w:val="00AA9D"/>
                <w:sz w:val="20"/>
                <w:szCs w:val="20"/>
                <w:u w:color="4BACC6"/>
                <w14:textOutline w14:w="0" w14:cap="flat" w14:cmpd="sng" w14:algn="ctr">
                  <w14:noFill/>
                  <w14:prstDash w14:val="solid"/>
                  <w14:bevel/>
                </w14:textOutline>
              </w:rPr>
              <w:t>Uveďte název a číslo podpůrné dokumentace prokazující implementaci daného opatření</w:t>
            </w:r>
          </w:p>
        </w:tc>
      </w:tr>
      <w:tr w:rsidR="00B620F6" w14:paraId="6B77986C" w14:textId="46600EE3" w:rsidTr="004443A5">
        <w:trPr>
          <w:trHeight w:val="47"/>
        </w:trPr>
        <w:tc>
          <w:tcPr>
            <w:tcW w:w="1228" w:type="pct"/>
          </w:tcPr>
          <w:p w14:paraId="0588F3AB" w14:textId="74B1727E" w:rsidR="00B620F6" w:rsidRPr="004443A5" w:rsidRDefault="00B620F6" w:rsidP="00B620F6">
            <w:pPr>
              <w:widowControl w:val="0"/>
              <w:rPr>
                <w:rFonts w:ascii="Tahoma" w:eastAsia="Tahoma" w:hAnsi="Tahoma" w:cs="Tahoma"/>
                <w:color w:val="000000"/>
                <w:sz w:val="20"/>
                <w:szCs w:val="20"/>
              </w:rPr>
            </w:pPr>
            <w:r w:rsidRPr="004443A5">
              <w:rPr>
                <w:rFonts w:ascii="Tahoma" w:eastAsia="Tahoma" w:hAnsi="Tahoma" w:cs="Tahoma"/>
                <w:color w:val="000000"/>
                <w:sz w:val="20"/>
                <w:szCs w:val="20"/>
              </w:rPr>
              <w:t>Flexibilita dispozic budovy</w:t>
            </w:r>
          </w:p>
        </w:tc>
        <w:tc>
          <w:tcPr>
            <w:tcW w:w="1258" w:type="pct"/>
          </w:tcPr>
          <w:p w14:paraId="030B087A" w14:textId="3399588B" w:rsidR="00B620F6" w:rsidRPr="004443A5" w:rsidRDefault="00B620F6" w:rsidP="00B620F6">
            <w:pPr>
              <w:widowControl w:val="0"/>
              <w:rPr>
                <w:rFonts w:ascii="Tahoma" w:eastAsia="Tahoma" w:hAnsi="Tahoma" w:cs="Tahoma"/>
                <w:color w:val="000000"/>
                <w:sz w:val="20"/>
                <w:szCs w:val="20"/>
              </w:rPr>
            </w:pPr>
            <w:r w:rsidRPr="00B620F6">
              <w:rPr>
                <w:rFonts w:ascii="Tahoma" w:hAnsi="Tahoma" w:cs="Tahoma"/>
                <w:color w:val="00AA9D"/>
                <w:sz w:val="20"/>
                <w:szCs w:val="20"/>
                <w:u w:color="4BACC6"/>
                <w14:textOutline w14:w="0" w14:cap="flat" w14:cmpd="sng" w14:algn="ctr">
                  <w14:noFill/>
                  <w14:prstDash w14:val="solid"/>
                  <w14:bevel/>
                </w14:textOutline>
              </w:rPr>
              <w:t>Uveďte použité opatření</w:t>
            </w:r>
          </w:p>
        </w:tc>
        <w:tc>
          <w:tcPr>
            <w:tcW w:w="1258" w:type="pct"/>
          </w:tcPr>
          <w:p w14:paraId="71F8A8FB" w14:textId="1CE6AA16" w:rsidR="00B620F6" w:rsidRPr="004443A5" w:rsidRDefault="00B620F6" w:rsidP="00B620F6">
            <w:pPr>
              <w:widowControl w:val="0"/>
              <w:rPr>
                <w:rFonts w:ascii="Tahoma" w:eastAsia="Tahoma" w:hAnsi="Tahoma" w:cs="Tahoma"/>
                <w:color w:val="000000"/>
                <w:sz w:val="20"/>
                <w:szCs w:val="20"/>
              </w:rPr>
            </w:pPr>
            <w:r w:rsidRPr="00B620F6">
              <w:rPr>
                <w:rFonts w:ascii="Tahoma" w:hAnsi="Tahoma" w:cs="Tahoma"/>
                <w:color w:val="00AA9D"/>
                <w:sz w:val="20"/>
                <w:szCs w:val="20"/>
                <w:u w:color="4BACC6"/>
                <w14:textOutline w14:w="0" w14:cap="flat" w14:cmpd="sng" w14:algn="ctr">
                  <w14:noFill/>
                  <w14:prstDash w14:val="solid"/>
                  <w14:bevel/>
                </w14:textOutline>
              </w:rPr>
              <w:t>Stručně popište uvedené opatření</w:t>
            </w:r>
          </w:p>
        </w:tc>
        <w:tc>
          <w:tcPr>
            <w:tcW w:w="1256" w:type="pct"/>
          </w:tcPr>
          <w:p w14:paraId="6E27FCC5" w14:textId="44E72DC6" w:rsidR="00B620F6" w:rsidRPr="004443A5" w:rsidRDefault="00B620F6" w:rsidP="00B620F6">
            <w:pPr>
              <w:widowControl w:val="0"/>
              <w:rPr>
                <w:rFonts w:ascii="Tahoma" w:hAnsi="Tahoma" w:cs="Tahoma"/>
                <w:color w:val="00AA9D"/>
                <w:sz w:val="20"/>
                <w:szCs w:val="20"/>
                <w:u w:color="4BACC6"/>
                <w14:textOutline w14:w="0" w14:cap="flat" w14:cmpd="sng" w14:algn="ctr">
                  <w14:noFill/>
                  <w14:prstDash w14:val="solid"/>
                  <w14:bevel/>
                </w14:textOutline>
              </w:rPr>
            </w:pPr>
            <w:r w:rsidRPr="004443A5">
              <w:rPr>
                <w:rFonts w:ascii="Tahoma" w:hAnsi="Tahoma" w:cs="Tahoma"/>
                <w:color w:val="00AA9D"/>
                <w:sz w:val="20"/>
                <w:szCs w:val="20"/>
                <w:u w:color="4BACC6"/>
                <w14:textOutline w14:w="0" w14:cap="flat" w14:cmpd="sng" w14:algn="ctr">
                  <w14:noFill/>
                  <w14:prstDash w14:val="solid"/>
                  <w14:bevel/>
                </w14:textOutline>
              </w:rPr>
              <w:t>Uveďte název a číslo podpůrné dokumentace prokazující implementaci daného opatření</w:t>
            </w:r>
          </w:p>
        </w:tc>
      </w:tr>
      <w:tr w:rsidR="00B620F6" w14:paraId="42FF778C" w14:textId="0F18F766" w:rsidTr="004443A5">
        <w:trPr>
          <w:trHeight w:val="47"/>
        </w:trPr>
        <w:tc>
          <w:tcPr>
            <w:tcW w:w="1228" w:type="pct"/>
          </w:tcPr>
          <w:p w14:paraId="00511FFD" w14:textId="1FDCDE02" w:rsidR="00B620F6" w:rsidRPr="004443A5" w:rsidRDefault="00B620F6" w:rsidP="00B620F6">
            <w:pPr>
              <w:widowControl w:val="0"/>
              <w:rPr>
                <w:rFonts w:ascii="Tahoma" w:eastAsia="Tahoma" w:hAnsi="Tahoma" w:cs="Tahoma"/>
                <w:color w:val="000000"/>
                <w:sz w:val="20"/>
                <w:szCs w:val="20"/>
              </w:rPr>
            </w:pPr>
            <w:r w:rsidRPr="004443A5">
              <w:rPr>
                <w:rFonts w:ascii="Tahoma" w:eastAsia="Tahoma" w:hAnsi="Tahoma" w:cs="Tahoma"/>
                <w:color w:val="000000"/>
                <w:sz w:val="20"/>
                <w:szCs w:val="20"/>
              </w:rPr>
              <w:t>Recyklovatelnost materiálů po dekonstrukci budovy</w:t>
            </w:r>
          </w:p>
        </w:tc>
        <w:tc>
          <w:tcPr>
            <w:tcW w:w="1258" w:type="pct"/>
          </w:tcPr>
          <w:p w14:paraId="103FAF47" w14:textId="5817BC72" w:rsidR="00B620F6" w:rsidRPr="004443A5" w:rsidRDefault="00B620F6" w:rsidP="00B620F6">
            <w:pPr>
              <w:widowControl w:val="0"/>
              <w:rPr>
                <w:rFonts w:ascii="Tahoma" w:eastAsia="Tahoma" w:hAnsi="Tahoma" w:cs="Tahoma"/>
                <w:color w:val="000000"/>
                <w:sz w:val="20"/>
                <w:szCs w:val="20"/>
              </w:rPr>
            </w:pPr>
            <w:r w:rsidRPr="00B620F6">
              <w:rPr>
                <w:rFonts w:ascii="Tahoma" w:hAnsi="Tahoma" w:cs="Tahoma"/>
                <w:color w:val="00AA9D"/>
                <w:sz w:val="20"/>
                <w:szCs w:val="20"/>
                <w:u w:color="4BACC6"/>
                <w14:textOutline w14:w="0" w14:cap="flat" w14:cmpd="sng" w14:algn="ctr">
                  <w14:noFill/>
                  <w14:prstDash w14:val="solid"/>
                  <w14:bevel/>
                </w14:textOutline>
              </w:rPr>
              <w:t>Uveďte použité opatření</w:t>
            </w:r>
          </w:p>
        </w:tc>
        <w:tc>
          <w:tcPr>
            <w:tcW w:w="1258" w:type="pct"/>
          </w:tcPr>
          <w:p w14:paraId="4344D72B" w14:textId="21A552EF" w:rsidR="00B620F6" w:rsidRPr="004443A5" w:rsidRDefault="00B620F6" w:rsidP="00B620F6">
            <w:pPr>
              <w:widowControl w:val="0"/>
              <w:rPr>
                <w:rFonts w:ascii="Tahoma" w:eastAsia="Tahoma" w:hAnsi="Tahoma" w:cs="Tahoma"/>
                <w:color w:val="000000"/>
                <w:sz w:val="20"/>
                <w:szCs w:val="20"/>
              </w:rPr>
            </w:pPr>
            <w:r w:rsidRPr="00B620F6">
              <w:rPr>
                <w:rFonts w:ascii="Tahoma" w:hAnsi="Tahoma" w:cs="Tahoma"/>
                <w:color w:val="00AA9D"/>
                <w:sz w:val="20"/>
                <w:szCs w:val="20"/>
                <w:u w:color="4BACC6"/>
                <w14:textOutline w14:w="0" w14:cap="flat" w14:cmpd="sng" w14:algn="ctr">
                  <w14:noFill/>
                  <w14:prstDash w14:val="solid"/>
                  <w14:bevel/>
                </w14:textOutline>
              </w:rPr>
              <w:t>Stručně popište uvedené opatření</w:t>
            </w:r>
          </w:p>
        </w:tc>
        <w:tc>
          <w:tcPr>
            <w:tcW w:w="1256" w:type="pct"/>
          </w:tcPr>
          <w:p w14:paraId="4BD7B1D6" w14:textId="73D3DB05" w:rsidR="00B620F6" w:rsidRPr="004443A5" w:rsidRDefault="00B620F6" w:rsidP="00B620F6">
            <w:pPr>
              <w:widowControl w:val="0"/>
              <w:rPr>
                <w:rFonts w:ascii="Tahoma" w:hAnsi="Tahoma" w:cs="Tahoma"/>
                <w:color w:val="00AA9D"/>
                <w:sz w:val="20"/>
                <w:szCs w:val="20"/>
                <w:u w:color="4BACC6"/>
                <w14:textOutline w14:w="0" w14:cap="flat" w14:cmpd="sng" w14:algn="ctr">
                  <w14:noFill/>
                  <w14:prstDash w14:val="solid"/>
                  <w14:bevel/>
                </w14:textOutline>
              </w:rPr>
            </w:pPr>
            <w:r w:rsidRPr="004443A5">
              <w:rPr>
                <w:rFonts w:ascii="Tahoma" w:hAnsi="Tahoma" w:cs="Tahoma"/>
                <w:color w:val="00AA9D"/>
                <w:sz w:val="20"/>
                <w:szCs w:val="20"/>
                <w:u w:color="4BACC6"/>
                <w14:textOutline w14:w="0" w14:cap="flat" w14:cmpd="sng" w14:algn="ctr">
                  <w14:noFill/>
                  <w14:prstDash w14:val="solid"/>
                  <w14:bevel/>
                </w14:textOutline>
              </w:rPr>
              <w:t>Uveďte název a číslo podpůrné dokumentace prokazující implementaci daného opatření</w:t>
            </w:r>
          </w:p>
        </w:tc>
      </w:tr>
    </w:tbl>
    <w:p w14:paraId="09482AA7" w14:textId="77777777" w:rsidR="00C90DBF" w:rsidRDefault="00C90DBF">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p>
    <w:p w14:paraId="00000091" w14:textId="77777777" w:rsidR="008B3220" w:rsidRDefault="00644676">
      <w:pPr>
        <w:pStyle w:val="Nadpis2"/>
        <w:numPr>
          <w:ilvl w:val="0"/>
          <w:numId w:val="4"/>
        </w:numPr>
      </w:pPr>
      <w:bookmarkStart w:id="12" w:name="_heading=h.3rdcrjn" w:colFirst="0" w:colLast="0"/>
      <w:bookmarkEnd w:id="12"/>
      <w:r>
        <w:t>Cíl prevence a omezování znečištění</w:t>
      </w:r>
    </w:p>
    <w:p w14:paraId="00000092" w14:textId="77777777" w:rsidR="008B3220" w:rsidRDefault="00644676">
      <w:pPr>
        <w:widowControl w:val="0"/>
        <w:pBdr>
          <w:top w:val="nil"/>
          <w:left w:val="nil"/>
          <w:bottom w:val="nil"/>
          <w:right w:val="nil"/>
          <w:between w:val="nil"/>
        </w:pBdr>
        <w:spacing w:after="120" w:line="276" w:lineRule="auto"/>
        <w:jc w:val="both"/>
        <w:rPr>
          <w:rFonts w:ascii="Tahoma" w:eastAsia="Tahoma" w:hAnsi="Tahoma" w:cs="Tahoma"/>
          <w:b/>
          <w:color w:val="000000"/>
          <w:sz w:val="22"/>
          <w:szCs w:val="22"/>
        </w:rPr>
      </w:pPr>
      <w:bookmarkStart w:id="13" w:name="_heading=h.26in1rg" w:colFirst="0" w:colLast="0"/>
      <w:bookmarkEnd w:id="13"/>
      <w:r>
        <w:rPr>
          <w:rFonts w:ascii="Tahoma" w:eastAsia="Tahoma" w:hAnsi="Tahoma" w:cs="Tahoma"/>
          <w:b/>
          <w:color w:val="000000"/>
          <w:sz w:val="22"/>
          <w:szCs w:val="22"/>
          <w:u w:val="single"/>
        </w:rPr>
        <w:t>Pokud je účelem dotace rekonstrukce nebo vznik novostavby se čestně prohlašuje, že:</w:t>
      </w:r>
    </w:p>
    <w:p w14:paraId="00000093" w14:textId="2FC8B4C8" w:rsidR="008B3220" w:rsidRDefault="00644676">
      <w:pPr>
        <w:widowControl w:val="0"/>
        <w:pBdr>
          <w:top w:val="nil"/>
          <w:left w:val="nil"/>
          <w:bottom w:val="nil"/>
          <w:right w:val="nil"/>
          <w:between w:val="nil"/>
        </w:pBdr>
        <w:spacing w:after="120" w:line="276" w:lineRule="auto"/>
        <w:jc w:val="both"/>
        <w:rPr>
          <w:rFonts w:ascii="Tahoma" w:eastAsia="Tahoma" w:hAnsi="Tahoma" w:cs="Tahoma"/>
          <w:b/>
          <w:color w:val="000000"/>
          <w:sz w:val="22"/>
          <w:szCs w:val="22"/>
        </w:rPr>
      </w:pPr>
      <w:r>
        <w:rPr>
          <w:rFonts w:ascii="Tahoma" w:eastAsia="Tahoma" w:hAnsi="Tahoma" w:cs="Tahoma"/>
          <w:b/>
          <w:color w:val="000000"/>
          <w:sz w:val="22"/>
          <w:szCs w:val="22"/>
        </w:rPr>
        <w:t>Čestné prohlášení:</w:t>
      </w:r>
    </w:p>
    <w:p w14:paraId="00000094" w14:textId="77777777" w:rsidR="008B3220" w:rsidRDefault="00644676">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bookmarkStart w:id="14" w:name="_heading=h.lnxbz9" w:colFirst="0" w:colLast="0"/>
      <w:bookmarkEnd w:id="14"/>
      <w:r>
        <w:rPr>
          <w:rFonts w:ascii="Tahoma" w:eastAsia="Tahoma" w:hAnsi="Tahoma" w:cs="Tahoma"/>
          <w:color w:val="000000"/>
          <w:sz w:val="22"/>
          <w:szCs w:val="22"/>
        </w:rPr>
        <w:t>Stavební prvky a materiály použité při stavbě splňují kritéria stanovená EU v oblasti používání chemických a kontaminujících látek. Konkrétně činnost nevede k výrobě, uvádění na trh nebo používání:</w:t>
      </w:r>
    </w:p>
    <w:p w14:paraId="00000095" w14:textId="77777777" w:rsidR="008B3220" w:rsidRDefault="00644676">
      <w:pPr>
        <w:widowControl w:val="0"/>
        <w:numPr>
          <w:ilvl w:val="0"/>
          <w:numId w:val="3"/>
        </w:numPr>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látek uvedených v příloze I nebo II nařízení (EU) 2019/1021, a to jak samotných, tak </w:t>
      </w:r>
      <w:r>
        <w:rPr>
          <w:rFonts w:ascii="Tahoma" w:eastAsia="Tahoma" w:hAnsi="Tahoma" w:cs="Tahoma"/>
          <w:color w:val="000000"/>
          <w:sz w:val="22"/>
          <w:szCs w:val="22"/>
        </w:rPr>
        <w:br/>
        <w:t>ve formě směsí nebo předmětů, kromě případů, kdy jsou přítomny jako nezáměrné stopové kontaminující látky;</w:t>
      </w:r>
    </w:p>
    <w:p w14:paraId="00000096" w14:textId="77777777" w:rsidR="008B3220" w:rsidRDefault="00644676">
      <w:pPr>
        <w:widowControl w:val="0"/>
        <w:numPr>
          <w:ilvl w:val="0"/>
          <w:numId w:val="3"/>
        </w:numPr>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rtuti a sloučeniny rtuti, jejich směsí a výrobků s přidanou rtutí ve smyslu článku 2 nařízení (EU) 2017/852;</w:t>
      </w:r>
    </w:p>
    <w:p w14:paraId="00000097" w14:textId="77777777" w:rsidR="008B3220" w:rsidRDefault="00644676">
      <w:pPr>
        <w:widowControl w:val="0"/>
        <w:numPr>
          <w:ilvl w:val="0"/>
          <w:numId w:val="3"/>
        </w:numPr>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látek uvedených v příloze I nebo II nařízení (ES) č. 1005/2009, a to jak samotných, tak ve formě směsí nebo předmětů;</w:t>
      </w:r>
    </w:p>
    <w:p w14:paraId="00000098" w14:textId="77777777" w:rsidR="008B3220" w:rsidRDefault="00644676">
      <w:pPr>
        <w:widowControl w:val="0"/>
        <w:numPr>
          <w:ilvl w:val="0"/>
          <w:numId w:val="3"/>
        </w:numPr>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látek uvedených v příloze II směrnice 2011/65/EU, a to jak samotných, tak ve formě směsí nebo předmětů, kromě případů, které jsou plně v souladu s čl. 4 odst. 1 uvedené směrnice;</w:t>
      </w:r>
    </w:p>
    <w:p w14:paraId="00000099" w14:textId="77777777" w:rsidR="008B3220" w:rsidRDefault="00644676">
      <w:pPr>
        <w:widowControl w:val="0"/>
        <w:numPr>
          <w:ilvl w:val="0"/>
          <w:numId w:val="3"/>
        </w:numPr>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látek uvedených v příloze XVII nařízení (ES) 1907/2006, a to jak samotných, tak </w:t>
      </w:r>
      <w:r>
        <w:rPr>
          <w:rFonts w:ascii="Tahoma" w:eastAsia="Tahoma" w:hAnsi="Tahoma" w:cs="Tahoma"/>
          <w:color w:val="000000"/>
          <w:sz w:val="22"/>
          <w:szCs w:val="22"/>
        </w:rPr>
        <w:br/>
        <w:t xml:space="preserve">ve formě směsí nebo předmětů, kromě případů, které jsou plně v souladu </w:t>
      </w:r>
      <w:r>
        <w:rPr>
          <w:rFonts w:ascii="Tahoma" w:eastAsia="Tahoma" w:hAnsi="Tahoma" w:cs="Tahoma"/>
          <w:color w:val="000000"/>
          <w:sz w:val="22"/>
          <w:szCs w:val="22"/>
        </w:rPr>
        <w:br/>
      </w:r>
      <w:r>
        <w:rPr>
          <w:rFonts w:ascii="Tahoma" w:eastAsia="Tahoma" w:hAnsi="Tahoma" w:cs="Tahoma"/>
          <w:color w:val="000000"/>
          <w:sz w:val="22"/>
          <w:szCs w:val="22"/>
        </w:rPr>
        <w:lastRenderedPageBreak/>
        <w:t>s podmínkami stanovenými v uvedené příloze;</w:t>
      </w:r>
    </w:p>
    <w:p w14:paraId="0000009A" w14:textId="77777777" w:rsidR="008B3220" w:rsidRDefault="00644676">
      <w:pPr>
        <w:widowControl w:val="0"/>
        <w:numPr>
          <w:ilvl w:val="0"/>
          <w:numId w:val="3"/>
        </w:numPr>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látek identifikovány v souladu s čl. 59 odst. 1 uvedeného nařízení, a to jak samotných, tak ve formě směsí nebo předmětů, kromě případů, kdy bylo prokázáno, že jejich použití je pro společnost zásadní;</w:t>
      </w:r>
    </w:p>
    <w:p w14:paraId="0000009B" w14:textId="77777777" w:rsidR="008B3220" w:rsidRDefault="00644676">
      <w:pPr>
        <w:widowControl w:val="0"/>
        <w:numPr>
          <w:ilvl w:val="0"/>
          <w:numId w:val="3"/>
        </w:numPr>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jiných látek, které splňují kritéria stanovená v článku 57 nařízení (ES) č. 1907/2006, </w:t>
      </w:r>
      <w:r>
        <w:rPr>
          <w:rFonts w:ascii="Tahoma" w:eastAsia="Tahoma" w:hAnsi="Tahoma" w:cs="Tahoma"/>
          <w:color w:val="000000"/>
          <w:sz w:val="22"/>
          <w:szCs w:val="22"/>
        </w:rPr>
        <w:br/>
        <w:t>a to jak samotných, tak ve formě směsí nebo předmětů, kromě případů, kdy bylo prokázáno, že jejich použití je pro společnost zásadní.</w:t>
      </w:r>
    </w:p>
    <w:p w14:paraId="0000009C" w14:textId="77777777" w:rsidR="008B3220" w:rsidRDefault="00644676">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Ze stavebních prvků a materiálů použitých při stavbě, které mohou přijít do styku s uživateli</w:t>
      </w:r>
      <w:r>
        <w:rPr>
          <w:rFonts w:ascii="Tahoma" w:eastAsia="Tahoma" w:hAnsi="Tahoma" w:cs="Tahoma"/>
          <w:color w:val="000000"/>
          <w:sz w:val="22"/>
          <w:szCs w:val="22"/>
          <w:vertAlign w:val="superscript"/>
        </w:rPr>
        <w:footnoteReference w:id="5"/>
      </w:r>
      <w:r>
        <w:rPr>
          <w:rFonts w:ascii="Tahoma" w:eastAsia="Tahoma" w:hAnsi="Tahoma" w:cs="Tahoma"/>
          <w:color w:val="000000"/>
          <w:sz w:val="22"/>
          <w:szCs w:val="22"/>
        </w:rPr>
        <w:t>, se při zkouškách v souladu s podmínkami uvedenými v příloze XVII nařízení (ES) č. 1907/2006 uvolňuje méně než 0,06 mg formaldehydu na m³ materiálu nebo prvku, a při zkouškách podle normy CEN/TS 16516</w:t>
      </w:r>
      <w:r>
        <w:rPr>
          <w:rFonts w:ascii="Tahoma" w:eastAsia="Tahoma" w:hAnsi="Tahoma" w:cs="Tahoma"/>
          <w:color w:val="000000"/>
          <w:sz w:val="22"/>
          <w:szCs w:val="22"/>
          <w:vertAlign w:val="superscript"/>
        </w:rPr>
        <w:footnoteReference w:id="6"/>
      </w:r>
      <w:r>
        <w:rPr>
          <w:rFonts w:ascii="Tahoma" w:eastAsia="Tahoma" w:hAnsi="Tahoma" w:cs="Tahoma"/>
          <w:color w:val="000000"/>
          <w:sz w:val="22"/>
          <w:szCs w:val="22"/>
        </w:rPr>
        <w:t xml:space="preserve"> a ISO 16000-3:2011</w:t>
      </w:r>
      <w:r>
        <w:rPr>
          <w:rFonts w:ascii="Tahoma" w:eastAsia="Tahoma" w:hAnsi="Tahoma" w:cs="Tahoma"/>
          <w:color w:val="000000"/>
          <w:sz w:val="22"/>
          <w:szCs w:val="22"/>
          <w:vertAlign w:val="superscript"/>
        </w:rPr>
        <w:footnoteReference w:id="7"/>
      </w:r>
      <w:r>
        <w:rPr>
          <w:rFonts w:ascii="Tahoma" w:eastAsia="Tahoma" w:hAnsi="Tahoma" w:cs="Tahoma"/>
          <w:color w:val="000000"/>
          <w:sz w:val="22"/>
          <w:szCs w:val="22"/>
        </w:rPr>
        <w:t xml:space="preserve"> nebo jiných srovnatelných standardizovaných zkušebních podmínek a metod stanovení méně než 0,001 mg jiných karcinogenních těkavých organických sloučenin kategorie 1A a 1B na m³ materiálu nebo prvku.</w:t>
      </w:r>
    </w:p>
    <w:p w14:paraId="0000009D" w14:textId="77777777" w:rsidR="008B3220" w:rsidRDefault="00644676">
      <w:pPr>
        <w:widowControl w:val="0"/>
        <w:spacing w:after="120" w:line="276" w:lineRule="auto"/>
        <w:jc w:val="both"/>
        <w:rPr>
          <w:rFonts w:ascii="Tahoma" w:eastAsia="Tahoma" w:hAnsi="Tahoma" w:cs="Tahoma"/>
          <w:b/>
          <w:sz w:val="22"/>
          <w:szCs w:val="22"/>
          <w:u w:val="single"/>
        </w:rPr>
      </w:pPr>
      <w:bookmarkStart w:id="15" w:name="_heading=h.35nkun2" w:colFirst="0" w:colLast="0"/>
      <w:bookmarkEnd w:id="15"/>
      <w:r>
        <w:rPr>
          <w:rFonts w:ascii="Tahoma" w:eastAsia="Tahoma" w:hAnsi="Tahoma" w:cs="Tahoma"/>
          <w:b/>
          <w:sz w:val="22"/>
          <w:szCs w:val="22"/>
          <w:u w:val="single"/>
        </w:rPr>
        <w:t>Vyplňte ve všech případech (tzn. že účelem dotace je rekonstrukce, vznik novostavby nebo vznik přírodního úložiště uhlíku):</w:t>
      </w:r>
    </w:p>
    <w:p w14:paraId="0000009E" w14:textId="77777777" w:rsidR="008B3220" w:rsidRDefault="00644676">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Dále se při stavebních nebo údržbářských pracích přijímají opatření ke snížení hluku, prachu </w:t>
      </w:r>
      <w:r>
        <w:rPr>
          <w:rFonts w:ascii="Tahoma" w:eastAsia="Tahoma" w:hAnsi="Tahoma" w:cs="Tahoma"/>
          <w:color w:val="000000"/>
          <w:sz w:val="22"/>
          <w:szCs w:val="22"/>
        </w:rPr>
        <w:br/>
        <w:t xml:space="preserve">a emisí znečišťujících látek: </w:t>
      </w:r>
    </w:p>
    <w:p w14:paraId="6176E642" w14:textId="40209521" w:rsidR="0073234A" w:rsidRPr="007437F1" w:rsidRDefault="0073234A" w:rsidP="007437F1">
      <w:pPr>
        <w:widowControl w:val="0"/>
        <w:pBdr>
          <w:top w:val="nil"/>
          <w:left w:val="nil"/>
          <w:bottom w:val="nil"/>
          <w:right w:val="nil"/>
          <w:between w:val="nil"/>
        </w:pBdr>
        <w:spacing w:after="120" w:line="276" w:lineRule="auto"/>
        <w:jc w:val="both"/>
        <w:rPr>
          <w:rFonts w:ascii="Tahoma" w:eastAsia="Tahoma" w:hAnsi="Tahoma" w:cs="Tahoma"/>
          <w:color w:val="000000"/>
          <w:sz w:val="22"/>
          <w:szCs w:val="22"/>
        </w:rPr>
      </w:pPr>
      <w:r w:rsidRPr="007437F1">
        <w:rPr>
          <w:rFonts w:ascii="Tahoma" w:eastAsia="Tahoma" w:hAnsi="Tahoma" w:cs="Tahoma"/>
          <w:color w:val="000000"/>
          <w:sz w:val="22"/>
          <w:szCs w:val="22"/>
        </w:rPr>
        <w:t>Tabulka č. 7 Opatření snižující hluk, prach a emise znečišťujících látek</w:t>
      </w:r>
    </w:p>
    <w:tbl>
      <w:tblPr>
        <w:tblStyle w:v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00"/>
        <w:gridCol w:w="2300"/>
        <w:gridCol w:w="2301"/>
        <w:gridCol w:w="2301"/>
      </w:tblGrid>
      <w:tr w:rsidR="00C90DBF" w14:paraId="42C3B188" w14:textId="28904F1A" w:rsidTr="004443A5">
        <w:trPr>
          <w:trHeight w:val="248"/>
        </w:trPr>
        <w:tc>
          <w:tcPr>
            <w:tcW w:w="1250" w:type="pct"/>
            <w:shd w:val="clear" w:color="auto" w:fill="F2F2F2"/>
          </w:tcPr>
          <w:p w14:paraId="0000009F" w14:textId="477017D7" w:rsidR="00C90DBF" w:rsidRPr="004443A5" w:rsidRDefault="00C90DBF" w:rsidP="004443A5">
            <w:pPr>
              <w:widowControl w:val="0"/>
              <w:jc w:val="center"/>
              <w:rPr>
                <w:rFonts w:ascii="Tahoma" w:eastAsia="Tahoma" w:hAnsi="Tahoma" w:cs="Tahoma"/>
                <w:b/>
                <w:color w:val="000000"/>
                <w:sz w:val="20"/>
                <w:szCs w:val="20"/>
              </w:rPr>
            </w:pPr>
            <w:r w:rsidRPr="004443A5">
              <w:rPr>
                <w:rFonts w:ascii="Tahoma" w:eastAsia="Tahoma" w:hAnsi="Tahoma" w:cs="Tahoma"/>
                <w:b/>
                <w:color w:val="000000"/>
                <w:sz w:val="20"/>
                <w:szCs w:val="20"/>
              </w:rPr>
              <w:t>Typ zátěže</w:t>
            </w:r>
          </w:p>
        </w:tc>
        <w:tc>
          <w:tcPr>
            <w:tcW w:w="1250" w:type="pct"/>
            <w:shd w:val="clear" w:color="auto" w:fill="F2F2F2"/>
          </w:tcPr>
          <w:p w14:paraId="41E490F2" w14:textId="0DDC2971" w:rsidR="00C90DBF" w:rsidRPr="004443A5" w:rsidRDefault="00C90DBF" w:rsidP="004443A5">
            <w:pPr>
              <w:widowControl w:val="0"/>
              <w:jc w:val="center"/>
              <w:rPr>
                <w:rFonts w:ascii="Tahoma" w:eastAsia="Tahoma" w:hAnsi="Tahoma" w:cs="Tahoma"/>
                <w:b/>
                <w:color w:val="000000"/>
                <w:sz w:val="20"/>
                <w:szCs w:val="20"/>
              </w:rPr>
            </w:pPr>
            <w:r w:rsidRPr="004443A5">
              <w:rPr>
                <w:rFonts w:ascii="Tahoma" w:eastAsia="Tahoma" w:hAnsi="Tahoma" w:cs="Tahoma"/>
                <w:b/>
                <w:color w:val="000000"/>
                <w:sz w:val="20"/>
                <w:szCs w:val="20"/>
              </w:rPr>
              <w:t>Přijaté opatření</w:t>
            </w:r>
          </w:p>
        </w:tc>
        <w:tc>
          <w:tcPr>
            <w:tcW w:w="1250" w:type="pct"/>
            <w:shd w:val="clear" w:color="auto" w:fill="F2F2F2"/>
          </w:tcPr>
          <w:p w14:paraId="1FB2E5C8" w14:textId="74532B43" w:rsidR="00C90DBF" w:rsidRPr="004443A5" w:rsidRDefault="00C90DBF" w:rsidP="004443A5">
            <w:pPr>
              <w:widowControl w:val="0"/>
              <w:jc w:val="center"/>
              <w:rPr>
                <w:rFonts w:ascii="Tahoma" w:eastAsia="Tahoma" w:hAnsi="Tahoma" w:cs="Tahoma"/>
                <w:b/>
                <w:color w:val="000000"/>
                <w:sz w:val="20"/>
                <w:szCs w:val="20"/>
              </w:rPr>
            </w:pPr>
            <w:r w:rsidRPr="004443A5">
              <w:rPr>
                <w:rFonts w:ascii="Tahoma" w:eastAsia="Tahoma" w:hAnsi="Tahoma" w:cs="Tahoma"/>
                <w:b/>
                <w:color w:val="000000"/>
                <w:sz w:val="20"/>
                <w:szCs w:val="20"/>
              </w:rPr>
              <w:t>Popis opatření</w:t>
            </w:r>
          </w:p>
        </w:tc>
        <w:tc>
          <w:tcPr>
            <w:tcW w:w="1250" w:type="pct"/>
            <w:shd w:val="clear" w:color="auto" w:fill="F2F2F2"/>
          </w:tcPr>
          <w:p w14:paraId="43375A88" w14:textId="5242E62A" w:rsidR="00C90DBF" w:rsidRPr="004443A5" w:rsidRDefault="00C90DBF" w:rsidP="004443A5">
            <w:pPr>
              <w:widowControl w:val="0"/>
              <w:jc w:val="center"/>
              <w:rPr>
                <w:rFonts w:ascii="Tahoma" w:eastAsia="Tahoma" w:hAnsi="Tahoma" w:cs="Tahoma"/>
                <w:b/>
                <w:color w:val="000000"/>
                <w:sz w:val="20"/>
                <w:szCs w:val="20"/>
              </w:rPr>
            </w:pPr>
            <w:r w:rsidRPr="004443A5">
              <w:rPr>
                <w:rFonts w:ascii="Tahoma" w:eastAsia="Tahoma" w:hAnsi="Tahoma" w:cs="Tahoma"/>
                <w:b/>
                <w:color w:val="000000"/>
                <w:sz w:val="20"/>
                <w:szCs w:val="20"/>
              </w:rPr>
              <w:t>Název/číslo podporné dokumentace</w:t>
            </w:r>
          </w:p>
        </w:tc>
      </w:tr>
      <w:tr w:rsidR="00B620F6" w14:paraId="687E77C2" w14:textId="3D98F530" w:rsidTr="004443A5">
        <w:trPr>
          <w:trHeight w:val="127"/>
        </w:trPr>
        <w:tc>
          <w:tcPr>
            <w:tcW w:w="1250" w:type="pct"/>
          </w:tcPr>
          <w:p w14:paraId="000000A0" w14:textId="1285B826" w:rsidR="00B620F6" w:rsidRPr="004443A5" w:rsidRDefault="00B620F6" w:rsidP="00B620F6">
            <w:pPr>
              <w:widowControl w:val="0"/>
              <w:rPr>
                <w:rFonts w:ascii="Tahoma" w:eastAsia="Tahoma" w:hAnsi="Tahoma" w:cs="Tahoma"/>
                <w:iCs/>
                <w:color w:val="000000"/>
                <w:sz w:val="20"/>
                <w:szCs w:val="20"/>
                <w:highlight w:val="yellow"/>
              </w:rPr>
            </w:pPr>
            <w:r w:rsidRPr="004443A5">
              <w:rPr>
                <w:rFonts w:ascii="Tahoma" w:eastAsia="Tahoma" w:hAnsi="Tahoma" w:cs="Tahoma"/>
                <w:iCs/>
                <w:color w:val="000000"/>
                <w:sz w:val="20"/>
                <w:szCs w:val="20"/>
              </w:rPr>
              <w:t>Hluk</w:t>
            </w:r>
          </w:p>
        </w:tc>
        <w:tc>
          <w:tcPr>
            <w:tcW w:w="1250" w:type="pct"/>
          </w:tcPr>
          <w:p w14:paraId="2DFDDA5A" w14:textId="7D2A931C" w:rsidR="00B620F6" w:rsidRPr="004443A5" w:rsidRDefault="00B620F6" w:rsidP="00B620F6">
            <w:pPr>
              <w:widowControl w:val="0"/>
              <w:rPr>
                <w:rFonts w:ascii="Tahoma" w:eastAsia="Tahoma" w:hAnsi="Tahoma" w:cs="Tahoma"/>
                <w:iCs/>
                <w:color w:val="000000"/>
                <w:sz w:val="20"/>
                <w:szCs w:val="20"/>
                <w:highlight w:val="yellow"/>
              </w:rPr>
            </w:pPr>
            <w:r w:rsidRPr="00B620F6">
              <w:rPr>
                <w:rFonts w:ascii="Tahoma" w:hAnsi="Tahoma" w:cs="Tahoma"/>
                <w:color w:val="00AA9D"/>
                <w:sz w:val="20"/>
                <w:szCs w:val="20"/>
                <w:u w:color="4BACC6"/>
                <w14:textOutline w14:w="0" w14:cap="flat" w14:cmpd="sng" w14:algn="ctr">
                  <w14:noFill/>
                  <w14:prstDash w14:val="solid"/>
                  <w14:bevel/>
                </w14:textOutline>
              </w:rPr>
              <w:t>Uveďte použité opatření</w:t>
            </w:r>
          </w:p>
        </w:tc>
        <w:tc>
          <w:tcPr>
            <w:tcW w:w="1250" w:type="pct"/>
          </w:tcPr>
          <w:p w14:paraId="21A10784" w14:textId="655AA0CA" w:rsidR="00B620F6" w:rsidRPr="004443A5" w:rsidRDefault="00B620F6" w:rsidP="00B620F6">
            <w:pPr>
              <w:widowControl w:val="0"/>
              <w:rPr>
                <w:rFonts w:ascii="Tahoma" w:eastAsia="Tahoma" w:hAnsi="Tahoma" w:cs="Tahoma"/>
                <w:i/>
                <w:color w:val="000000"/>
                <w:sz w:val="20"/>
                <w:szCs w:val="20"/>
                <w:highlight w:val="yellow"/>
              </w:rPr>
            </w:pPr>
            <w:r w:rsidRPr="00B620F6">
              <w:rPr>
                <w:rFonts w:ascii="Tahoma" w:hAnsi="Tahoma" w:cs="Tahoma"/>
                <w:color w:val="00AA9D"/>
                <w:sz w:val="20"/>
                <w:szCs w:val="20"/>
                <w:u w:color="4BACC6"/>
                <w14:textOutline w14:w="0" w14:cap="flat" w14:cmpd="sng" w14:algn="ctr">
                  <w14:noFill/>
                  <w14:prstDash w14:val="solid"/>
                  <w14:bevel/>
                </w14:textOutline>
              </w:rPr>
              <w:t>Stručně popište uvedené opatření</w:t>
            </w:r>
          </w:p>
        </w:tc>
        <w:tc>
          <w:tcPr>
            <w:tcW w:w="1250" w:type="pct"/>
          </w:tcPr>
          <w:p w14:paraId="30030DDA" w14:textId="0008D63B" w:rsidR="00B620F6" w:rsidRPr="004443A5" w:rsidRDefault="00B620F6" w:rsidP="00B620F6">
            <w:pPr>
              <w:widowControl w:val="0"/>
              <w:rPr>
                <w:rFonts w:ascii="Tahoma" w:eastAsia="Tahoma" w:hAnsi="Tahoma" w:cs="Tahoma"/>
                <w:i/>
                <w:iCs/>
                <w:color w:val="000000"/>
                <w:sz w:val="20"/>
                <w:szCs w:val="20"/>
                <w:highlight w:val="yellow"/>
              </w:rPr>
            </w:pPr>
            <w:r w:rsidRPr="004443A5">
              <w:rPr>
                <w:rFonts w:ascii="Tahoma" w:hAnsi="Tahoma" w:cs="Tahoma"/>
                <w:color w:val="00AA9D"/>
                <w:sz w:val="20"/>
                <w:szCs w:val="20"/>
                <w:u w:color="4BACC6"/>
                <w14:textOutline w14:w="0" w14:cap="flat" w14:cmpd="sng" w14:algn="ctr">
                  <w14:noFill/>
                  <w14:prstDash w14:val="solid"/>
                  <w14:bevel/>
                </w14:textOutline>
              </w:rPr>
              <w:t xml:space="preserve">Přiložte například  fotografii opatření </w:t>
            </w:r>
            <w:r w:rsidRPr="004443A5">
              <w:rPr>
                <w:rFonts w:ascii="Tahoma" w:hAnsi="Tahoma" w:cs="Tahoma"/>
                <w:color w:val="00AA9D"/>
                <w:sz w:val="20"/>
                <w:szCs w:val="20"/>
                <w:u w:color="4BACC6"/>
                <w14:textOutline w14:w="0" w14:cap="flat" w14:cmpd="sng" w14:algn="ctr">
                  <w14:noFill/>
                  <w14:prstDash w14:val="solid"/>
                  <w14:bevel/>
                </w14:textOutline>
              </w:rPr>
              <w:br/>
              <w:t>či dokumentaci s popisem opatření.</w:t>
            </w:r>
          </w:p>
        </w:tc>
      </w:tr>
      <w:tr w:rsidR="00B620F6" w14:paraId="56C54702" w14:textId="00372EC1" w:rsidTr="004443A5">
        <w:trPr>
          <w:trHeight w:val="116"/>
        </w:trPr>
        <w:tc>
          <w:tcPr>
            <w:tcW w:w="1250" w:type="pct"/>
          </w:tcPr>
          <w:p w14:paraId="000000A1" w14:textId="342BBE6F" w:rsidR="00B620F6" w:rsidRPr="004443A5" w:rsidRDefault="00B620F6" w:rsidP="00B620F6">
            <w:pPr>
              <w:widowControl w:val="0"/>
              <w:rPr>
                <w:rFonts w:ascii="Tahoma" w:eastAsia="Tahoma" w:hAnsi="Tahoma" w:cs="Tahoma"/>
                <w:iCs/>
                <w:color w:val="000000"/>
                <w:sz w:val="20"/>
                <w:szCs w:val="20"/>
              </w:rPr>
            </w:pPr>
            <w:r w:rsidRPr="004443A5">
              <w:rPr>
                <w:rFonts w:ascii="Tahoma" w:eastAsia="Tahoma" w:hAnsi="Tahoma" w:cs="Tahoma"/>
                <w:iCs/>
                <w:color w:val="000000"/>
                <w:sz w:val="20"/>
                <w:szCs w:val="20"/>
              </w:rPr>
              <w:t>Prach</w:t>
            </w:r>
          </w:p>
        </w:tc>
        <w:tc>
          <w:tcPr>
            <w:tcW w:w="1250" w:type="pct"/>
          </w:tcPr>
          <w:p w14:paraId="0606E07C" w14:textId="60D75CE4" w:rsidR="00B620F6" w:rsidRPr="004443A5" w:rsidRDefault="00B620F6" w:rsidP="00B620F6">
            <w:pPr>
              <w:widowControl w:val="0"/>
              <w:rPr>
                <w:rFonts w:ascii="Tahoma" w:eastAsia="Tahoma" w:hAnsi="Tahoma" w:cs="Tahoma"/>
                <w:iCs/>
                <w:color w:val="000000"/>
                <w:sz w:val="20"/>
                <w:szCs w:val="20"/>
                <w:highlight w:val="yellow"/>
              </w:rPr>
            </w:pPr>
            <w:r w:rsidRPr="00B620F6">
              <w:rPr>
                <w:rFonts w:ascii="Tahoma" w:hAnsi="Tahoma" w:cs="Tahoma"/>
                <w:color w:val="00AA9D"/>
                <w:sz w:val="20"/>
                <w:szCs w:val="20"/>
                <w:u w:color="4BACC6"/>
                <w14:textOutline w14:w="0" w14:cap="flat" w14:cmpd="sng" w14:algn="ctr">
                  <w14:noFill/>
                  <w14:prstDash w14:val="solid"/>
                  <w14:bevel/>
                </w14:textOutline>
              </w:rPr>
              <w:t>Uveďte použité opatření</w:t>
            </w:r>
          </w:p>
        </w:tc>
        <w:tc>
          <w:tcPr>
            <w:tcW w:w="1250" w:type="pct"/>
          </w:tcPr>
          <w:p w14:paraId="4D3AFF4F" w14:textId="41138C2B" w:rsidR="00B620F6" w:rsidRPr="004443A5" w:rsidRDefault="00B620F6" w:rsidP="00B620F6">
            <w:pPr>
              <w:widowControl w:val="0"/>
              <w:rPr>
                <w:rFonts w:ascii="Tahoma" w:eastAsia="Tahoma" w:hAnsi="Tahoma" w:cs="Tahoma"/>
                <w:i/>
                <w:color w:val="000000"/>
                <w:sz w:val="20"/>
                <w:szCs w:val="20"/>
                <w:highlight w:val="yellow"/>
              </w:rPr>
            </w:pPr>
            <w:r w:rsidRPr="00B620F6">
              <w:rPr>
                <w:rFonts w:ascii="Tahoma" w:hAnsi="Tahoma" w:cs="Tahoma"/>
                <w:color w:val="00AA9D"/>
                <w:sz w:val="20"/>
                <w:szCs w:val="20"/>
                <w:u w:color="4BACC6"/>
                <w14:textOutline w14:w="0" w14:cap="flat" w14:cmpd="sng" w14:algn="ctr">
                  <w14:noFill/>
                  <w14:prstDash w14:val="solid"/>
                  <w14:bevel/>
                </w14:textOutline>
              </w:rPr>
              <w:t>Stručně popište uvedené opatření</w:t>
            </w:r>
          </w:p>
        </w:tc>
        <w:tc>
          <w:tcPr>
            <w:tcW w:w="1250" w:type="pct"/>
          </w:tcPr>
          <w:p w14:paraId="60094B52" w14:textId="4BCEC9AE" w:rsidR="00B620F6" w:rsidRPr="004443A5" w:rsidRDefault="00B620F6" w:rsidP="00B620F6">
            <w:pPr>
              <w:widowControl w:val="0"/>
              <w:rPr>
                <w:rFonts w:ascii="Tahoma" w:eastAsia="Tahoma" w:hAnsi="Tahoma" w:cs="Tahoma"/>
                <w:i/>
                <w:color w:val="000000"/>
                <w:sz w:val="20"/>
                <w:szCs w:val="20"/>
                <w:highlight w:val="yellow"/>
              </w:rPr>
            </w:pPr>
            <w:r w:rsidRPr="00B620F6">
              <w:rPr>
                <w:rFonts w:ascii="Tahoma" w:hAnsi="Tahoma" w:cs="Tahoma"/>
                <w:color w:val="00AA9D"/>
                <w:sz w:val="20"/>
                <w:szCs w:val="20"/>
                <w:u w:color="4BACC6"/>
                <w14:textOutline w14:w="0" w14:cap="flat" w14:cmpd="sng" w14:algn="ctr">
                  <w14:noFill/>
                  <w14:prstDash w14:val="solid"/>
                  <w14:bevel/>
                </w14:textOutline>
              </w:rPr>
              <w:t xml:space="preserve">Přiložte například  fotografii opatření </w:t>
            </w:r>
            <w:r w:rsidRPr="00B620F6">
              <w:rPr>
                <w:rFonts w:ascii="Tahoma" w:hAnsi="Tahoma" w:cs="Tahoma"/>
                <w:color w:val="00AA9D"/>
                <w:sz w:val="20"/>
                <w:szCs w:val="20"/>
                <w:u w:color="4BACC6"/>
                <w14:textOutline w14:w="0" w14:cap="flat" w14:cmpd="sng" w14:algn="ctr">
                  <w14:noFill/>
                  <w14:prstDash w14:val="solid"/>
                  <w14:bevel/>
                </w14:textOutline>
              </w:rPr>
              <w:br/>
              <w:t>či dokumentaci s popisem opatření.</w:t>
            </w:r>
          </w:p>
        </w:tc>
      </w:tr>
      <w:tr w:rsidR="00B620F6" w14:paraId="1F73B612" w14:textId="77777777" w:rsidTr="00C90DBF">
        <w:trPr>
          <w:trHeight w:val="116"/>
        </w:trPr>
        <w:tc>
          <w:tcPr>
            <w:tcW w:w="1250" w:type="pct"/>
          </w:tcPr>
          <w:p w14:paraId="1095E6E7" w14:textId="60734A50" w:rsidR="00B620F6" w:rsidRPr="004443A5" w:rsidRDefault="00B620F6" w:rsidP="00B620F6">
            <w:pPr>
              <w:widowControl w:val="0"/>
              <w:rPr>
                <w:rFonts w:ascii="Tahoma" w:eastAsia="Tahoma" w:hAnsi="Tahoma" w:cs="Tahoma"/>
                <w:iCs/>
                <w:color w:val="000000"/>
                <w:sz w:val="20"/>
                <w:szCs w:val="20"/>
              </w:rPr>
            </w:pPr>
            <w:r w:rsidRPr="004443A5">
              <w:rPr>
                <w:rFonts w:ascii="Tahoma" w:eastAsia="Tahoma" w:hAnsi="Tahoma" w:cs="Tahoma"/>
                <w:iCs/>
                <w:color w:val="000000"/>
                <w:sz w:val="20"/>
                <w:szCs w:val="20"/>
              </w:rPr>
              <w:t>Emise znečišťujících látek</w:t>
            </w:r>
          </w:p>
        </w:tc>
        <w:tc>
          <w:tcPr>
            <w:tcW w:w="1250" w:type="pct"/>
          </w:tcPr>
          <w:p w14:paraId="61C7E756" w14:textId="25F51255" w:rsidR="00B620F6" w:rsidRPr="004443A5" w:rsidRDefault="00B620F6" w:rsidP="00B620F6">
            <w:pPr>
              <w:widowControl w:val="0"/>
              <w:rPr>
                <w:rFonts w:ascii="Tahoma" w:eastAsia="Tahoma" w:hAnsi="Tahoma" w:cs="Tahoma"/>
                <w:iCs/>
                <w:color w:val="000000"/>
                <w:sz w:val="20"/>
                <w:szCs w:val="20"/>
                <w:highlight w:val="yellow"/>
              </w:rPr>
            </w:pPr>
            <w:r w:rsidRPr="00B620F6">
              <w:rPr>
                <w:rFonts w:ascii="Tahoma" w:hAnsi="Tahoma" w:cs="Tahoma"/>
                <w:color w:val="00AA9D"/>
                <w:sz w:val="20"/>
                <w:szCs w:val="20"/>
                <w:u w:color="4BACC6"/>
                <w14:textOutline w14:w="0" w14:cap="flat" w14:cmpd="sng" w14:algn="ctr">
                  <w14:noFill/>
                  <w14:prstDash w14:val="solid"/>
                  <w14:bevel/>
                </w14:textOutline>
              </w:rPr>
              <w:t>Uveďte použité opatření</w:t>
            </w:r>
          </w:p>
        </w:tc>
        <w:tc>
          <w:tcPr>
            <w:tcW w:w="1250" w:type="pct"/>
          </w:tcPr>
          <w:p w14:paraId="4D02A9A7" w14:textId="45CD1002" w:rsidR="00B620F6" w:rsidRPr="004443A5" w:rsidRDefault="00B620F6" w:rsidP="00B620F6">
            <w:pPr>
              <w:widowControl w:val="0"/>
              <w:rPr>
                <w:rFonts w:ascii="Tahoma" w:eastAsia="Tahoma" w:hAnsi="Tahoma" w:cs="Tahoma"/>
                <w:i/>
                <w:color w:val="000000"/>
                <w:sz w:val="20"/>
                <w:szCs w:val="20"/>
                <w:highlight w:val="yellow"/>
              </w:rPr>
            </w:pPr>
            <w:r w:rsidRPr="00B620F6">
              <w:rPr>
                <w:rFonts w:ascii="Tahoma" w:hAnsi="Tahoma" w:cs="Tahoma"/>
                <w:color w:val="00AA9D"/>
                <w:sz w:val="20"/>
                <w:szCs w:val="20"/>
                <w:u w:color="4BACC6"/>
                <w14:textOutline w14:w="0" w14:cap="flat" w14:cmpd="sng" w14:algn="ctr">
                  <w14:noFill/>
                  <w14:prstDash w14:val="solid"/>
                  <w14:bevel/>
                </w14:textOutline>
              </w:rPr>
              <w:t>Stručně popište uvedené opatření</w:t>
            </w:r>
          </w:p>
        </w:tc>
        <w:tc>
          <w:tcPr>
            <w:tcW w:w="1250" w:type="pct"/>
          </w:tcPr>
          <w:p w14:paraId="7A335C95" w14:textId="571BFA71" w:rsidR="00B620F6" w:rsidRPr="004443A5" w:rsidRDefault="00B620F6" w:rsidP="00B620F6">
            <w:pPr>
              <w:widowControl w:val="0"/>
              <w:rPr>
                <w:rFonts w:ascii="Tahoma" w:eastAsia="Tahoma" w:hAnsi="Tahoma" w:cs="Tahoma"/>
                <w:i/>
                <w:color w:val="000000"/>
                <w:sz w:val="20"/>
                <w:szCs w:val="20"/>
                <w:highlight w:val="yellow"/>
              </w:rPr>
            </w:pPr>
            <w:r w:rsidRPr="00B620F6">
              <w:rPr>
                <w:rFonts w:ascii="Tahoma" w:hAnsi="Tahoma" w:cs="Tahoma"/>
                <w:color w:val="00AA9D"/>
                <w:sz w:val="20"/>
                <w:szCs w:val="20"/>
                <w:u w:color="4BACC6"/>
                <w14:textOutline w14:w="0" w14:cap="flat" w14:cmpd="sng" w14:algn="ctr">
                  <w14:noFill/>
                  <w14:prstDash w14:val="solid"/>
                  <w14:bevel/>
                </w14:textOutline>
              </w:rPr>
              <w:t xml:space="preserve">Přiložte například  fotografii opatření </w:t>
            </w:r>
            <w:r w:rsidRPr="00B620F6">
              <w:rPr>
                <w:rFonts w:ascii="Tahoma" w:hAnsi="Tahoma" w:cs="Tahoma"/>
                <w:color w:val="00AA9D"/>
                <w:sz w:val="20"/>
                <w:szCs w:val="20"/>
                <w:u w:color="4BACC6"/>
                <w14:textOutline w14:w="0" w14:cap="flat" w14:cmpd="sng" w14:algn="ctr">
                  <w14:noFill/>
                  <w14:prstDash w14:val="solid"/>
                  <w14:bevel/>
                </w14:textOutline>
              </w:rPr>
              <w:br/>
              <w:t>či dokumentaci s popisem opatření.</w:t>
            </w:r>
          </w:p>
        </w:tc>
      </w:tr>
    </w:tbl>
    <w:p w14:paraId="000000A2" w14:textId="77777777" w:rsidR="008B3220" w:rsidRDefault="00644676">
      <w:pPr>
        <w:widowControl w:val="0"/>
        <w:pBdr>
          <w:top w:val="nil"/>
          <w:left w:val="nil"/>
          <w:bottom w:val="nil"/>
          <w:right w:val="nil"/>
          <w:between w:val="nil"/>
        </w:pBdr>
        <w:spacing w:before="120"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Klient také předkládá seznam znečišťujících látek evidovaných během stavby, a to dle nařízení vlády č. 145/2008 Sb. a přílohy č. 1 zákona č. 254/2001 Sb.:</w:t>
      </w:r>
    </w:p>
    <w:p w14:paraId="68DBF733" w14:textId="368A34DA" w:rsidR="0073234A" w:rsidRDefault="0073234A">
      <w:pPr>
        <w:widowControl w:val="0"/>
        <w:pBdr>
          <w:top w:val="nil"/>
          <w:left w:val="nil"/>
          <w:bottom w:val="nil"/>
          <w:right w:val="nil"/>
          <w:between w:val="nil"/>
        </w:pBdr>
        <w:spacing w:before="120"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Tabulka č. 8 Seznam znečišťujících látek</w:t>
      </w:r>
    </w:p>
    <w:tbl>
      <w:tblPr>
        <w:tblStyle w:val="3"/>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8B3220" w14:paraId="69420964" w14:textId="77777777">
        <w:trPr>
          <w:trHeight w:val="248"/>
        </w:trPr>
        <w:tc>
          <w:tcPr>
            <w:tcW w:w="9214" w:type="dxa"/>
            <w:shd w:val="clear" w:color="auto" w:fill="F2F2F2"/>
          </w:tcPr>
          <w:p w14:paraId="000000A3" w14:textId="77777777" w:rsidR="008B3220" w:rsidRPr="004443A5" w:rsidRDefault="00644676">
            <w:pPr>
              <w:widowControl w:val="0"/>
              <w:rPr>
                <w:rFonts w:ascii="Tahoma" w:eastAsia="Tahoma" w:hAnsi="Tahoma" w:cs="Tahoma"/>
                <w:b/>
                <w:color w:val="000000"/>
                <w:sz w:val="20"/>
                <w:szCs w:val="20"/>
              </w:rPr>
            </w:pPr>
            <w:r w:rsidRPr="004443A5">
              <w:rPr>
                <w:rFonts w:ascii="Tahoma" w:eastAsia="Tahoma" w:hAnsi="Tahoma" w:cs="Tahoma"/>
                <w:b/>
                <w:color w:val="000000"/>
                <w:sz w:val="20"/>
                <w:szCs w:val="20"/>
              </w:rPr>
              <w:t>Seznam znečišťujících látek</w:t>
            </w:r>
          </w:p>
        </w:tc>
      </w:tr>
      <w:tr w:rsidR="008B3220" w14:paraId="256F3039" w14:textId="77777777">
        <w:trPr>
          <w:trHeight w:val="73"/>
        </w:trPr>
        <w:tc>
          <w:tcPr>
            <w:tcW w:w="9214" w:type="dxa"/>
          </w:tcPr>
          <w:p w14:paraId="000000A4" w14:textId="14352326" w:rsidR="008B3220" w:rsidRPr="004443A5" w:rsidRDefault="00215131">
            <w:pPr>
              <w:widowControl w:val="0"/>
              <w:rPr>
                <w:rFonts w:ascii="Tahoma" w:eastAsia="Tahoma" w:hAnsi="Tahoma" w:cs="Tahoma"/>
                <w:i/>
                <w:color w:val="000000"/>
                <w:sz w:val="20"/>
                <w:szCs w:val="20"/>
                <w:highlight w:val="yellow"/>
              </w:rPr>
            </w:pPr>
            <w:r w:rsidRPr="004443A5">
              <w:rPr>
                <w:rFonts w:ascii="Tahoma" w:hAnsi="Tahoma" w:cs="Tahoma"/>
                <w:color w:val="00AA9D"/>
                <w:sz w:val="20"/>
                <w:szCs w:val="20"/>
                <w:u w:color="4BACC6"/>
                <w14:textOutline w14:w="0" w14:cap="flat" w14:cmpd="sng" w14:algn="ctr">
                  <w14:noFill/>
                  <w14:prstDash w14:val="solid"/>
                  <w14:bevel/>
                </w14:textOutline>
              </w:rPr>
              <w:t>Vyplňte znečišťující látky, které byly evidovány během stavby</w:t>
            </w:r>
          </w:p>
        </w:tc>
      </w:tr>
      <w:tr w:rsidR="008B3220" w14:paraId="3599CDF4" w14:textId="77777777">
        <w:trPr>
          <w:trHeight w:val="291"/>
        </w:trPr>
        <w:tc>
          <w:tcPr>
            <w:tcW w:w="9214" w:type="dxa"/>
          </w:tcPr>
          <w:p w14:paraId="000000A5" w14:textId="77777777" w:rsidR="008B3220" w:rsidRPr="004443A5" w:rsidRDefault="008B3220">
            <w:pPr>
              <w:widowControl w:val="0"/>
              <w:rPr>
                <w:rFonts w:ascii="Tahoma" w:eastAsia="Tahoma" w:hAnsi="Tahoma" w:cs="Tahoma"/>
                <w:i/>
                <w:color w:val="000000"/>
                <w:sz w:val="20"/>
                <w:szCs w:val="20"/>
                <w:highlight w:val="yellow"/>
              </w:rPr>
            </w:pPr>
          </w:p>
        </w:tc>
      </w:tr>
    </w:tbl>
    <w:p w14:paraId="000000A7" w14:textId="7F9ADFB2" w:rsidR="008B3220" w:rsidRDefault="00644676">
      <w:pPr>
        <w:widowControl w:val="0"/>
        <w:pBdr>
          <w:top w:val="nil"/>
          <w:left w:val="nil"/>
          <w:bottom w:val="nil"/>
          <w:right w:val="nil"/>
          <w:between w:val="nil"/>
        </w:pBdr>
        <w:spacing w:before="120" w:after="120"/>
        <w:jc w:val="both"/>
        <w:rPr>
          <w:rFonts w:ascii="Tahoma" w:eastAsia="Tahoma" w:hAnsi="Tahoma" w:cs="Tahoma"/>
          <w:b/>
          <w:color w:val="000000"/>
          <w:sz w:val="22"/>
          <w:szCs w:val="22"/>
          <w:u w:val="single"/>
        </w:rPr>
      </w:pPr>
      <w:bookmarkStart w:id="16" w:name="_heading=h.1ksv4uv" w:colFirst="0" w:colLast="0"/>
      <w:bookmarkEnd w:id="16"/>
      <w:r>
        <w:rPr>
          <w:rFonts w:ascii="Tahoma" w:eastAsia="Tahoma" w:hAnsi="Tahoma" w:cs="Tahoma"/>
          <w:b/>
          <w:color w:val="000000"/>
          <w:sz w:val="22"/>
          <w:szCs w:val="22"/>
          <w:u w:val="single"/>
        </w:rPr>
        <w:t>Navíc pokud je účelem podpory vznik novostavby nebo přírodního úložiště uhlíku:</w:t>
      </w:r>
    </w:p>
    <w:p w14:paraId="000000A8" w14:textId="49D53764" w:rsidR="008B3220" w:rsidRDefault="00644676">
      <w:pPr>
        <w:widowControl w:val="0"/>
        <w:pBdr>
          <w:top w:val="nil"/>
          <w:left w:val="nil"/>
          <w:bottom w:val="nil"/>
          <w:right w:val="nil"/>
          <w:between w:val="nil"/>
        </w:pBdr>
        <w:spacing w:before="119" w:after="120" w:line="276" w:lineRule="auto"/>
        <w:jc w:val="both"/>
        <w:rPr>
          <w:rFonts w:ascii="Tahoma" w:eastAsia="Tahoma" w:hAnsi="Tahoma" w:cs="Tahoma"/>
          <w:color w:val="000000"/>
          <w:sz w:val="22"/>
          <w:szCs w:val="22"/>
          <w:highlight w:val="yellow"/>
        </w:rPr>
      </w:pPr>
      <w:bookmarkStart w:id="17" w:name="_heading=h.44sinio" w:colFirst="0" w:colLast="0"/>
      <w:bookmarkEnd w:id="17"/>
      <w:r>
        <w:rPr>
          <w:rFonts w:ascii="Tahoma" w:eastAsia="Tahoma" w:hAnsi="Tahoma" w:cs="Tahoma"/>
          <w:color w:val="000000"/>
          <w:sz w:val="22"/>
          <w:szCs w:val="22"/>
        </w:rPr>
        <w:lastRenderedPageBreak/>
        <w:t>Pokud je nová stavba nebo přírodní úložiště uhlíku umístěno na potenciálně kontaminovaném místě (brownfield), bylo na staveništi provedeno šetření na potenciální kontaminující látky. Klient toto dokládá ekologickým auditem (příp. předběžným průzkumem)</w:t>
      </w:r>
      <w:r>
        <w:rPr>
          <w:rFonts w:ascii="Tahoma" w:eastAsia="Tahoma" w:hAnsi="Tahoma" w:cs="Tahoma"/>
          <w:color w:val="000000"/>
          <w:sz w:val="22"/>
          <w:szCs w:val="22"/>
          <w:vertAlign w:val="superscript"/>
        </w:rPr>
        <w:footnoteReference w:id="8"/>
      </w:r>
      <w:r>
        <w:rPr>
          <w:rFonts w:ascii="Tahoma" w:eastAsia="Tahoma" w:hAnsi="Tahoma" w:cs="Tahoma"/>
          <w:color w:val="000000"/>
          <w:sz w:val="22"/>
          <w:szCs w:val="22"/>
        </w:rPr>
        <w:t xml:space="preserve"> vypracovaný dle metodiky Ministerstva životního prostředí. </w:t>
      </w:r>
    </w:p>
    <w:p w14:paraId="000000A9" w14:textId="77777777" w:rsidR="008B3220" w:rsidRDefault="00644676">
      <w:pPr>
        <w:widowControl w:val="0"/>
        <w:spacing w:after="120" w:line="276" w:lineRule="auto"/>
        <w:jc w:val="both"/>
        <w:rPr>
          <w:rFonts w:ascii="Tahoma" w:eastAsia="Tahoma" w:hAnsi="Tahoma" w:cs="Tahoma"/>
          <w:sz w:val="22"/>
          <w:szCs w:val="22"/>
        </w:rPr>
      </w:pPr>
      <w:r>
        <w:rPr>
          <w:rFonts w:ascii="Tahoma" w:eastAsia="Tahoma" w:hAnsi="Tahoma" w:cs="Tahoma"/>
          <w:sz w:val="22"/>
          <w:szCs w:val="22"/>
        </w:rPr>
        <w:t xml:space="preserve">Ekologický audit (předběžný průzkum) musí být vypracován osobou s oprávněním v oboru sanační geologie, alternativně v kombinaci s oborem hydrogeologie. Seznam osob s tímto oprávněním je k dispozici zde: </w:t>
      </w:r>
      <w:hyperlink r:id="rId14">
        <w:proofErr w:type="gramStart"/>
        <w:r>
          <w:rPr>
            <w:rFonts w:ascii="Tahoma" w:eastAsia="Tahoma" w:hAnsi="Tahoma" w:cs="Tahoma"/>
            <w:color w:val="0000FF"/>
            <w:sz w:val="22"/>
            <w:szCs w:val="22"/>
            <w:u w:val="single"/>
          </w:rPr>
          <w:t>MŽP &gt;</w:t>
        </w:r>
        <w:proofErr w:type="gramEnd"/>
        <w:r>
          <w:rPr>
            <w:rFonts w:ascii="Tahoma" w:eastAsia="Tahoma" w:hAnsi="Tahoma" w:cs="Tahoma"/>
            <w:color w:val="0000FF"/>
            <w:sz w:val="22"/>
            <w:szCs w:val="22"/>
            <w:u w:val="single"/>
          </w:rPr>
          <w:t xml:space="preserve"> </w:t>
        </w:r>
        <w:proofErr w:type="gramStart"/>
        <w:r>
          <w:rPr>
            <w:rFonts w:ascii="Tahoma" w:eastAsia="Tahoma" w:hAnsi="Tahoma" w:cs="Tahoma"/>
            <w:color w:val="0000FF"/>
            <w:sz w:val="22"/>
            <w:szCs w:val="22"/>
            <w:u w:val="single"/>
          </w:rPr>
          <w:t>Geologie &gt;</w:t>
        </w:r>
        <w:proofErr w:type="gramEnd"/>
        <w:r>
          <w:rPr>
            <w:rFonts w:ascii="Tahoma" w:eastAsia="Tahoma" w:hAnsi="Tahoma" w:cs="Tahoma"/>
            <w:color w:val="0000FF"/>
            <w:sz w:val="22"/>
            <w:szCs w:val="22"/>
            <w:u w:val="single"/>
          </w:rPr>
          <w:t xml:space="preserve"> Kategorie (mzp.cz)</w:t>
        </w:r>
      </w:hyperlink>
      <w:r>
        <w:rPr>
          <w:rFonts w:ascii="Tahoma" w:eastAsia="Tahoma" w:hAnsi="Tahoma" w:cs="Tahoma"/>
          <w:sz w:val="22"/>
          <w:szCs w:val="22"/>
        </w:rPr>
        <w:t>.</w:t>
      </w:r>
    </w:p>
    <w:p w14:paraId="000000AA" w14:textId="6F9C14AB" w:rsidR="008B3220" w:rsidRDefault="00644676">
      <w:pPr>
        <w:spacing w:before="40" w:after="80" w:line="276" w:lineRule="auto"/>
        <w:jc w:val="both"/>
        <w:rPr>
          <w:rFonts w:ascii="Tahoma" w:eastAsia="Tahoma" w:hAnsi="Tahoma" w:cs="Tahoma"/>
          <w:b/>
          <w:sz w:val="22"/>
          <w:szCs w:val="22"/>
          <w:u w:val="single"/>
        </w:rPr>
      </w:pPr>
      <w:bookmarkStart w:id="18" w:name="_heading=h.2jxsxqh" w:colFirst="0" w:colLast="0"/>
      <w:bookmarkEnd w:id="18"/>
      <w:r>
        <w:rPr>
          <w:rFonts w:ascii="Tahoma" w:eastAsia="Tahoma" w:hAnsi="Tahoma" w:cs="Tahoma"/>
          <w:b/>
          <w:sz w:val="22"/>
          <w:szCs w:val="22"/>
          <w:u w:val="single"/>
        </w:rPr>
        <w:t>Pokud je účelem dotace vznik přírodního úložiště uhlíku se čestně prohlašuje, že:</w:t>
      </w:r>
    </w:p>
    <w:p w14:paraId="000000AB" w14:textId="3D122DF6" w:rsidR="008B3220" w:rsidRDefault="00644676">
      <w:pPr>
        <w:widowControl w:val="0"/>
        <w:pBdr>
          <w:top w:val="nil"/>
          <w:left w:val="nil"/>
          <w:bottom w:val="nil"/>
          <w:right w:val="nil"/>
          <w:between w:val="nil"/>
        </w:pBdr>
        <w:spacing w:before="119" w:after="120" w:line="276" w:lineRule="auto"/>
        <w:jc w:val="both"/>
        <w:rPr>
          <w:rFonts w:ascii="Tahoma" w:eastAsia="Tahoma" w:hAnsi="Tahoma" w:cs="Tahoma"/>
          <w:b/>
          <w:color w:val="000000"/>
          <w:sz w:val="22"/>
          <w:szCs w:val="22"/>
        </w:rPr>
      </w:pPr>
      <w:r>
        <w:rPr>
          <w:rFonts w:ascii="Tahoma" w:eastAsia="Tahoma" w:hAnsi="Tahoma" w:cs="Tahoma"/>
          <w:b/>
          <w:color w:val="000000"/>
          <w:sz w:val="22"/>
          <w:szCs w:val="22"/>
        </w:rPr>
        <w:t>Čestné prohlášení</w:t>
      </w:r>
      <w:r w:rsidR="00215131">
        <w:rPr>
          <w:rFonts w:ascii="Tahoma" w:eastAsia="Tahoma" w:hAnsi="Tahoma" w:cs="Tahoma"/>
          <w:b/>
          <w:color w:val="000000"/>
          <w:sz w:val="22"/>
          <w:szCs w:val="22"/>
        </w:rPr>
        <w:t>:</w:t>
      </w:r>
    </w:p>
    <w:p w14:paraId="000000AC" w14:textId="77777777" w:rsidR="008B3220" w:rsidRDefault="00644676">
      <w:pPr>
        <w:widowControl w:val="0"/>
        <w:pBdr>
          <w:top w:val="nil"/>
          <w:left w:val="nil"/>
          <w:bottom w:val="nil"/>
          <w:right w:val="nil"/>
          <w:between w:val="nil"/>
        </w:pBdr>
        <w:spacing w:before="119" w:after="120" w:line="276" w:lineRule="auto"/>
        <w:jc w:val="both"/>
        <w:rPr>
          <w:rFonts w:ascii="Tahoma" w:eastAsia="Tahoma" w:hAnsi="Tahoma" w:cs="Tahoma"/>
          <w:color w:val="000000"/>
          <w:sz w:val="22"/>
          <w:szCs w:val="22"/>
        </w:rPr>
      </w:pPr>
      <w:bookmarkStart w:id="19" w:name="_heading=h.z337ya" w:colFirst="0" w:colLast="0"/>
      <w:bookmarkEnd w:id="19"/>
      <w:r>
        <w:rPr>
          <w:rFonts w:ascii="Tahoma" w:eastAsia="Tahoma" w:hAnsi="Tahoma" w:cs="Tahoma"/>
          <w:color w:val="000000"/>
          <w:sz w:val="22"/>
          <w:szCs w:val="22"/>
        </w:rPr>
        <w:t xml:space="preserve">Je omezeno používání pesticidů a v souladu se směrnicí 2009/128/ES jsou upřednostňovány alternativní přístupy nebo postupy, které mohou zahrnovat nechemické alternativy pesticidů, </w:t>
      </w:r>
      <w:r>
        <w:rPr>
          <w:rFonts w:ascii="Tahoma" w:eastAsia="Tahoma" w:hAnsi="Tahoma" w:cs="Tahoma"/>
          <w:color w:val="000000"/>
          <w:sz w:val="22"/>
          <w:szCs w:val="22"/>
        </w:rPr>
        <w:br/>
        <w:t>s výjimkou případů, kdy je použití pesticidů nutné k potlačení šíření škůdců a chorob.</w:t>
      </w:r>
    </w:p>
    <w:p w14:paraId="000000AD" w14:textId="77777777" w:rsidR="008B3220" w:rsidRDefault="00644676">
      <w:pPr>
        <w:widowControl w:val="0"/>
        <w:pBdr>
          <w:top w:val="nil"/>
          <w:left w:val="nil"/>
          <w:bottom w:val="nil"/>
          <w:right w:val="nil"/>
          <w:between w:val="nil"/>
        </w:pBdr>
        <w:spacing w:before="119"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Při činnosti se minimalizuje používání hnojiv a nepoužívají se statková hnojiva. Činnost je </w:t>
      </w:r>
      <w:r>
        <w:rPr>
          <w:rFonts w:ascii="Tahoma" w:eastAsia="Tahoma" w:hAnsi="Tahoma" w:cs="Tahoma"/>
          <w:color w:val="000000"/>
          <w:sz w:val="22"/>
          <w:szCs w:val="22"/>
        </w:rPr>
        <w:br/>
        <w:t xml:space="preserve">v souladu se zákonem č. 299/2021 Sb., tzn. zákon, kterým se mění zákon č. 156/1998 Sb., </w:t>
      </w:r>
      <w:r>
        <w:rPr>
          <w:rFonts w:ascii="Tahoma" w:eastAsia="Tahoma" w:hAnsi="Tahoma" w:cs="Tahoma"/>
          <w:color w:val="000000"/>
          <w:sz w:val="22"/>
          <w:szCs w:val="22"/>
        </w:rPr>
        <w:br/>
        <w:t xml:space="preserve">o hnojivech, pomocných půdních látkách, pomocných rostlinných přípravcích a substrátech </w:t>
      </w:r>
      <w:r>
        <w:rPr>
          <w:rFonts w:ascii="Tahoma" w:eastAsia="Tahoma" w:hAnsi="Tahoma" w:cs="Tahoma"/>
          <w:color w:val="000000"/>
          <w:sz w:val="22"/>
          <w:szCs w:val="22"/>
        </w:rPr>
        <w:br/>
        <w:t>a o agrochemickém zkoušení zemědělských půd (zákon o hnojivech), ve znění pozdějších předpisů, a další související zákony.</w:t>
      </w:r>
    </w:p>
    <w:p w14:paraId="000000AE" w14:textId="77777777" w:rsidR="008B3220" w:rsidRDefault="00644676">
      <w:pPr>
        <w:pStyle w:val="Nadpis2"/>
        <w:numPr>
          <w:ilvl w:val="0"/>
          <w:numId w:val="4"/>
        </w:numPr>
      </w:pPr>
      <w:r>
        <w:t>Cíl ochrana a obnova biologické rozmanitosti a ekosystémů</w:t>
      </w:r>
    </w:p>
    <w:p w14:paraId="000000AF" w14:textId="77777777" w:rsidR="008B3220" w:rsidRDefault="00644676">
      <w:pPr>
        <w:widowControl w:val="0"/>
        <w:spacing w:after="120"/>
        <w:jc w:val="both"/>
        <w:rPr>
          <w:rFonts w:ascii="Tahoma" w:eastAsia="Tahoma" w:hAnsi="Tahoma" w:cs="Tahoma"/>
          <w:b/>
          <w:color w:val="000000"/>
          <w:sz w:val="22"/>
          <w:szCs w:val="22"/>
          <w:u w:val="single"/>
        </w:rPr>
      </w:pPr>
      <w:bookmarkStart w:id="20" w:name="_heading=h.3j2qqm3" w:colFirst="0" w:colLast="0"/>
      <w:bookmarkEnd w:id="20"/>
      <w:r>
        <w:rPr>
          <w:rFonts w:ascii="Tahoma" w:eastAsia="Tahoma" w:hAnsi="Tahoma" w:cs="Tahoma"/>
          <w:b/>
          <w:color w:val="000000"/>
          <w:sz w:val="22"/>
          <w:szCs w:val="22"/>
          <w:u w:val="single"/>
        </w:rPr>
        <w:t>Pokud je účelem dotace vznik novostavby nebo přírodního úložiště uhlíku:</w:t>
      </w:r>
    </w:p>
    <w:p w14:paraId="000000B0" w14:textId="77777777" w:rsidR="008B3220" w:rsidRDefault="00644676">
      <w:pPr>
        <w:widowControl w:val="0"/>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U lokalit/provozů umístěných v oblastech citlivých z hlediska biologické rozmanitosti nebo </w:t>
      </w:r>
      <w:r>
        <w:rPr>
          <w:rFonts w:ascii="Tahoma" w:eastAsia="Tahoma" w:hAnsi="Tahoma" w:cs="Tahoma"/>
          <w:color w:val="000000"/>
          <w:sz w:val="22"/>
          <w:szCs w:val="22"/>
        </w:rPr>
        <w:br/>
        <w:t>v jejich blízkosti (včetně sítě chráněných oblastí Natura 2000, míst světového dědictví UNESCO a klíčových oblastí biologické rozmanitosti, jakož i dalších chráněných oblastí) bylo případně provedeno příslušné posouzení a na základě jeho závěrů jsou provedena nezbytná zmírňující opatření</w:t>
      </w:r>
      <w:r>
        <w:rPr>
          <w:rFonts w:ascii="Tahoma" w:eastAsia="Tahoma" w:hAnsi="Tahoma" w:cs="Tahoma"/>
          <w:color w:val="000000"/>
          <w:sz w:val="22"/>
          <w:szCs w:val="22"/>
          <w:vertAlign w:val="superscript"/>
        </w:rPr>
        <w:footnoteReference w:id="9"/>
      </w:r>
      <w:r>
        <w:rPr>
          <w:rFonts w:ascii="Tahoma" w:eastAsia="Tahoma" w:hAnsi="Tahoma" w:cs="Tahoma"/>
          <w:color w:val="000000"/>
          <w:sz w:val="22"/>
          <w:szCs w:val="22"/>
        </w:rPr>
        <w:t>.</w:t>
      </w:r>
    </w:p>
    <w:p w14:paraId="000000B1" w14:textId="77777777" w:rsidR="008B3220" w:rsidRDefault="00644676">
      <w:pPr>
        <w:widowControl w:val="0"/>
        <w:shd w:val="clear" w:color="auto" w:fill="FFFFFF"/>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Klient tak bude postupovat v souladu s platnými předpisy v oblasti ochrany přírody a krajiny (zejména dle zákona č. 114/1992 Sb., o ochraně přírody a krajiny a zákona č. 100/2001 Sb., </w:t>
      </w:r>
      <w:r>
        <w:rPr>
          <w:rFonts w:ascii="Tahoma" w:eastAsia="Tahoma" w:hAnsi="Tahoma" w:cs="Tahoma"/>
          <w:color w:val="000000"/>
          <w:sz w:val="22"/>
          <w:szCs w:val="22"/>
        </w:rPr>
        <w:br/>
        <w:t>o posuzování vlivů na životní prostředí) a zajistí, že investiční záměr nebude ve významné míře negativně ovlivňovat předměty ochrany přírody a krajiny.</w:t>
      </w:r>
    </w:p>
    <w:p w14:paraId="5F62BD6C" w14:textId="738830FA" w:rsidR="00343A2B" w:rsidRDefault="00644676">
      <w:pPr>
        <w:widowControl w:val="0"/>
        <w:shd w:val="clear" w:color="auto" w:fill="FFFFFF"/>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 xml:space="preserve">Klientem bude předloženo souhrnné stanovisko orgánu ochrany životní prostředí, případně závazné stanovisko posouzení životního prostředí dle zákona o posuzování vlivů stavby </w:t>
      </w:r>
      <w:r>
        <w:rPr>
          <w:rFonts w:ascii="Tahoma" w:eastAsia="Tahoma" w:hAnsi="Tahoma" w:cs="Tahoma"/>
          <w:color w:val="000000"/>
          <w:sz w:val="22"/>
          <w:szCs w:val="22"/>
        </w:rPr>
        <w:br/>
        <w:t xml:space="preserve">na životní prostředí, či další stanoviska dotčených orgánů životního prostředí, má-li je klient </w:t>
      </w:r>
      <w:r>
        <w:rPr>
          <w:rFonts w:ascii="Tahoma" w:eastAsia="Tahoma" w:hAnsi="Tahoma" w:cs="Tahoma"/>
          <w:color w:val="000000"/>
          <w:sz w:val="22"/>
          <w:szCs w:val="22"/>
        </w:rPr>
        <w:br/>
        <w:t>k dispozici.</w:t>
      </w:r>
    </w:p>
    <w:p w14:paraId="47AB6612" w14:textId="15779C67" w:rsidR="00500FB5" w:rsidRDefault="00644676">
      <w:pPr>
        <w:widowControl w:val="0"/>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V případě, že bylo provedeno posouzení vlivů na životní prostředí (EIA), jsou před a během stavby provedena požadovaná ochranná, zmírňující a kompenzační opatření na ochranu životního prostředí (pokud tato opatření byla dle zákonných požadavků doporučena). Tato opatření jsou uvedena v seznamu:</w:t>
      </w:r>
    </w:p>
    <w:p w14:paraId="5337EDA3" w14:textId="77777777" w:rsidR="007437F1" w:rsidRDefault="007437F1">
      <w:pPr>
        <w:widowControl w:val="0"/>
        <w:spacing w:after="120" w:line="276" w:lineRule="auto"/>
        <w:jc w:val="both"/>
        <w:rPr>
          <w:rFonts w:ascii="Tahoma" w:eastAsia="Tahoma" w:hAnsi="Tahoma" w:cs="Tahoma"/>
          <w:color w:val="000000"/>
          <w:sz w:val="22"/>
          <w:szCs w:val="22"/>
        </w:rPr>
      </w:pPr>
    </w:p>
    <w:p w14:paraId="754D7C03" w14:textId="77777777" w:rsidR="007437F1" w:rsidRDefault="007437F1">
      <w:pPr>
        <w:widowControl w:val="0"/>
        <w:spacing w:after="120" w:line="276" w:lineRule="auto"/>
        <w:jc w:val="both"/>
        <w:rPr>
          <w:rFonts w:ascii="Tahoma" w:eastAsia="Tahoma" w:hAnsi="Tahoma" w:cs="Tahoma"/>
          <w:color w:val="000000"/>
          <w:sz w:val="22"/>
          <w:szCs w:val="22"/>
        </w:rPr>
      </w:pPr>
    </w:p>
    <w:p w14:paraId="3EF3C310" w14:textId="77777777" w:rsidR="007437F1" w:rsidRDefault="007437F1">
      <w:pPr>
        <w:widowControl w:val="0"/>
        <w:spacing w:after="120" w:line="276" w:lineRule="auto"/>
        <w:jc w:val="both"/>
        <w:rPr>
          <w:rFonts w:ascii="Tahoma" w:eastAsia="Tahoma" w:hAnsi="Tahoma" w:cs="Tahoma"/>
          <w:color w:val="000000"/>
          <w:sz w:val="22"/>
          <w:szCs w:val="22"/>
        </w:rPr>
      </w:pPr>
    </w:p>
    <w:p w14:paraId="6E31E606" w14:textId="1A5EB0FE" w:rsidR="00001061" w:rsidRDefault="00001061">
      <w:pPr>
        <w:widowControl w:val="0"/>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Tabulka č. 9 Ochranná, zmírňující a kompenzační opatření na ochranu životního prostředí</w:t>
      </w:r>
    </w:p>
    <w:tbl>
      <w:tblPr>
        <w:tblStyle w:v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4"/>
        <w:gridCol w:w="2313"/>
        <w:gridCol w:w="2313"/>
        <w:gridCol w:w="2312"/>
      </w:tblGrid>
      <w:tr w:rsidR="00B620F6" w14:paraId="32A68E0A" w14:textId="2B3A006F" w:rsidTr="004443A5">
        <w:trPr>
          <w:trHeight w:val="235"/>
        </w:trPr>
        <w:tc>
          <w:tcPr>
            <w:tcW w:w="1230" w:type="pct"/>
            <w:shd w:val="clear" w:color="auto" w:fill="F2F2F2"/>
          </w:tcPr>
          <w:p w14:paraId="000000B4" w14:textId="77777777" w:rsidR="00B620F6" w:rsidRPr="004443A5" w:rsidRDefault="00B620F6" w:rsidP="00B620F6">
            <w:pPr>
              <w:widowControl w:val="0"/>
              <w:jc w:val="center"/>
              <w:rPr>
                <w:rFonts w:ascii="Tahoma" w:eastAsia="Tahoma" w:hAnsi="Tahoma" w:cs="Tahoma"/>
                <w:b/>
                <w:sz w:val="20"/>
                <w:szCs w:val="20"/>
              </w:rPr>
            </w:pPr>
            <w:r w:rsidRPr="004443A5">
              <w:rPr>
                <w:rFonts w:ascii="Tahoma" w:eastAsia="Tahoma" w:hAnsi="Tahoma" w:cs="Tahoma"/>
                <w:b/>
                <w:sz w:val="20"/>
                <w:szCs w:val="20"/>
              </w:rPr>
              <w:t>Název dotčené oblasti</w:t>
            </w:r>
          </w:p>
        </w:tc>
        <w:tc>
          <w:tcPr>
            <w:tcW w:w="1257" w:type="pct"/>
            <w:shd w:val="clear" w:color="auto" w:fill="F2F2F2"/>
          </w:tcPr>
          <w:p w14:paraId="000000B5" w14:textId="77777777" w:rsidR="00B620F6" w:rsidRPr="004443A5" w:rsidRDefault="00B620F6" w:rsidP="00B620F6">
            <w:pPr>
              <w:widowControl w:val="0"/>
              <w:jc w:val="center"/>
              <w:rPr>
                <w:rFonts w:ascii="Tahoma" w:eastAsia="Tahoma" w:hAnsi="Tahoma" w:cs="Tahoma"/>
                <w:b/>
                <w:sz w:val="20"/>
                <w:szCs w:val="20"/>
              </w:rPr>
            </w:pPr>
            <w:r w:rsidRPr="004443A5">
              <w:rPr>
                <w:rFonts w:ascii="Tahoma" w:eastAsia="Tahoma" w:hAnsi="Tahoma" w:cs="Tahoma"/>
                <w:b/>
                <w:sz w:val="20"/>
                <w:szCs w:val="20"/>
              </w:rPr>
              <w:t>Přijaté opatření</w:t>
            </w:r>
          </w:p>
        </w:tc>
        <w:tc>
          <w:tcPr>
            <w:tcW w:w="1257" w:type="pct"/>
            <w:shd w:val="clear" w:color="auto" w:fill="F2F2F2"/>
          </w:tcPr>
          <w:p w14:paraId="491BA0B9" w14:textId="36D8E91F" w:rsidR="00B620F6" w:rsidRPr="00B620F6" w:rsidRDefault="00B620F6" w:rsidP="00B620F6">
            <w:pPr>
              <w:widowControl w:val="0"/>
              <w:jc w:val="center"/>
              <w:rPr>
                <w:rFonts w:ascii="Tahoma" w:eastAsia="Tahoma" w:hAnsi="Tahoma" w:cs="Tahoma"/>
                <w:b/>
                <w:sz w:val="20"/>
                <w:szCs w:val="20"/>
              </w:rPr>
            </w:pPr>
            <w:r w:rsidRPr="00C81AC8">
              <w:rPr>
                <w:rFonts w:ascii="Tahoma" w:eastAsia="Tahoma" w:hAnsi="Tahoma" w:cs="Tahoma"/>
                <w:b/>
                <w:color w:val="000000"/>
                <w:sz w:val="20"/>
                <w:szCs w:val="20"/>
              </w:rPr>
              <w:t>Popis opatření</w:t>
            </w:r>
          </w:p>
        </w:tc>
        <w:tc>
          <w:tcPr>
            <w:tcW w:w="1256" w:type="pct"/>
            <w:shd w:val="clear" w:color="auto" w:fill="F2F2F2"/>
          </w:tcPr>
          <w:p w14:paraId="6B2F75DE" w14:textId="3A741B43" w:rsidR="00B620F6" w:rsidRPr="00B620F6" w:rsidRDefault="00B620F6" w:rsidP="00B620F6">
            <w:pPr>
              <w:widowControl w:val="0"/>
              <w:jc w:val="center"/>
              <w:rPr>
                <w:rFonts w:ascii="Tahoma" w:eastAsia="Tahoma" w:hAnsi="Tahoma" w:cs="Tahoma"/>
                <w:b/>
                <w:sz w:val="20"/>
                <w:szCs w:val="20"/>
              </w:rPr>
            </w:pPr>
            <w:r w:rsidRPr="00C81AC8">
              <w:rPr>
                <w:rFonts w:ascii="Tahoma" w:eastAsia="Tahoma" w:hAnsi="Tahoma" w:cs="Tahoma"/>
                <w:b/>
                <w:color w:val="000000"/>
                <w:sz w:val="20"/>
                <w:szCs w:val="20"/>
              </w:rPr>
              <w:t>Název/číslo podporné dokumentace</w:t>
            </w:r>
          </w:p>
        </w:tc>
      </w:tr>
      <w:tr w:rsidR="00B620F6" w14:paraId="3AA3DD0A" w14:textId="16C9B3CC" w:rsidTr="004443A5">
        <w:trPr>
          <w:trHeight w:val="43"/>
        </w:trPr>
        <w:tc>
          <w:tcPr>
            <w:tcW w:w="1230" w:type="pct"/>
          </w:tcPr>
          <w:p w14:paraId="000000B6" w14:textId="60CB6CB6" w:rsidR="00B620F6" w:rsidRPr="004443A5" w:rsidRDefault="00B620F6" w:rsidP="00B620F6">
            <w:pPr>
              <w:widowControl w:val="0"/>
              <w:rPr>
                <w:rFonts w:ascii="Tahoma" w:eastAsia="Tahoma" w:hAnsi="Tahoma" w:cs="Tahoma"/>
                <w:i/>
                <w:sz w:val="20"/>
                <w:szCs w:val="20"/>
              </w:rPr>
            </w:pPr>
          </w:p>
        </w:tc>
        <w:tc>
          <w:tcPr>
            <w:tcW w:w="1257" w:type="pct"/>
          </w:tcPr>
          <w:p w14:paraId="000000B7" w14:textId="478FCE94" w:rsidR="00B620F6" w:rsidRPr="004443A5" w:rsidRDefault="00B620F6" w:rsidP="00B620F6">
            <w:pPr>
              <w:widowControl w:val="0"/>
              <w:rPr>
                <w:rFonts w:ascii="Tahoma" w:eastAsia="Tahoma" w:hAnsi="Tahoma" w:cs="Tahoma"/>
                <w:i/>
                <w:sz w:val="20"/>
                <w:szCs w:val="20"/>
              </w:rPr>
            </w:pPr>
            <w:r w:rsidRPr="00B620F6">
              <w:rPr>
                <w:rFonts w:ascii="Tahoma" w:hAnsi="Tahoma" w:cs="Tahoma"/>
                <w:color w:val="00AA9D"/>
                <w:sz w:val="20"/>
                <w:szCs w:val="20"/>
                <w:u w:color="4BACC6"/>
                <w14:textOutline w14:w="0" w14:cap="flat" w14:cmpd="sng" w14:algn="ctr">
                  <w14:noFill/>
                  <w14:prstDash w14:val="solid"/>
                  <w14:bevel/>
                </w14:textOutline>
              </w:rPr>
              <w:t>Uveďte použité opatření</w:t>
            </w:r>
          </w:p>
        </w:tc>
        <w:tc>
          <w:tcPr>
            <w:tcW w:w="1257" w:type="pct"/>
          </w:tcPr>
          <w:p w14:paraId="2B549AB0" w14:textId="72F4D1EA" w:rsidR="00B620F6" w:rsidRPr="00B620F6" w:rsidRDefault="00B620F6" w:rsidP="00B620F6">
            <w:pPr>
              <w:widowControl w:val="0"/>
              <w:rPr>
                <w:rFonts w:ascii="Tahoma" w:eastAsia="Tahoma" w:hAnsi="Tahoma" w:cs="Tahoma"/>
                <w:i/>
                <w:sz w:val="20"/>
                <w:szCs w:val="20"/>
              </w:rPr>
            </w:pPr>
            <w:r w:rsidRPr="00B620F6">
              <w:rPr>
                <w:rFonts w:ascii="Tahoma" w:hAnsi="Tahoma" w:cs="Tahoma"/>
                <w:color w:val="00AA9D"/>
                <w:sz w:val="20"/>
                <w:szCs w:val="20"/>
                <w:u w:color="4BACC6"/>
                <w14:textOutline w14:w="0" w14:cap="flat" w14:cmpd="sng" w14:algn="ctr">
                  <w14:noFill/>
                  <w14:prstDash w14:val="solid"/>
                  <w14:bevel/>
                </w14:textOutline>
              </w:rPr>
              <w:t>Stručně popište uvedené opatření</w:t>
            </w:r>
          </w:p>
        </w:tc>
        <w:tc>
          <w:tcPr>
            <w:tcW w:w="1256" w:type="pct"/>
          </w:tcPr>
          <w:p w14:paraId="53034D2F" w14:textId="35A5679D" w:rsidR="00B620F6" w:rsidRPr="00B620F6" w:rsidRDefault="00B620F6" w:rsidP="00B620F6">
            <w:pPr>
              <w:widowControl w:val="0"/>
              <w:rPr>
                <w:rFonts w:ascii="Tahoma" w:eastAsia="Tahoma" w:hAnsi="Tahoma" w:cs="Tahoma"/>
                <w:i/>
                <w:sz w:val="20"/>
                <w:szCs w:val="20"/>
              </w:rPr>
            </w:pPr>
            <w:r w:rsidRPr="002A3DF4">
              <w:rPr>
                <w:rFonts w:ascii="Tahoma" w:hAnsi="Tahoma" w:cs="Tahoma"/>
                <w:color w:val="00AA9D"/>
                <w:sz w:val="20"/>
                <w:szCs w:val="20"/>
                <w:u w:color="4BACC6"/>
                <w14:textOutline w14:w="0" w14:cap="flat" w14:cmpd="sng" w14:algn="ctr">
                  <w14:noFill/>
                  <w14:prstDash w14:val="solid"/>
                  <w14:bevel/>
                </w14:textOutline>
              </w:rPr>
              <w:t>Uveďte název a číslo podpůrné dokumentace prokazující implementaci daného opatření</w:t>
            </w:r>
          </w:p>
        </w:tc>
      </w:tr>
    </w:tbl>
    <w:p w14:paraId="000000BA" w14:textId="016A6772" w:rsidR="008B3220" w:rsidRDefault="00644676">
      <w:pPr>
        <w:widowControl w:val="0"/>
        <w:spacing w:before="120" w:after="120" w:line="276" w:lineRule="auto"/>
        <w:jc w:val="both"/>
        <w:rPr>
          <w:rFonts w:ascii="Tahoma" w:eastAsia="Tahoma" w:hAnsi="Tahoma" w:cs="Tahoma"/>
          <w:b/>
          <w:color w:val="000000"/>
          <w:sz w:val="22"/>
          <w:szCs w:val="22"/>
        </w:rPr>
      </w:pPr>
      <w:r>
        <w:rPr>
          <w:rFonts w:ascii="Tahoma" w:eastAsia="Tahoma" w:hAnsi="Tahoma" w:cs="Tahoma"/>
          <w:b/>
          <w:color w:val="000000"/>
          <w:sz w:val="22"/>
          <w:szCs w:val="22"/>
        </w:rPr>
        <w:t>Čestné prohlášení:</w:t>
      </w:r>
    </w:p>
    <w:p w14:paraId="000000BB" w14:textId="4F7FB492" w:rsidR="008B3220" w:rsidRDefault="00644676">
      <w:pPr>
        <w:spacing w:after="120" w:line="276" w:lineRule="auto"/>
        <w:jc w:val="both"/>
        <w:rPr>
          <w:rFonts w:ascii="Tahoma" w:eastAsia="Tahoma" w:hAnsi="Tahoma" w:cs="Tahoma"/>
          <w:color w:val="000000"/>
          <w:sz w:val="22"/>
          <w:szCs w:val="22"/>
        </w:rPr>
      </w:pPr>
      <w:bookmarkStart w:id="21" w:name="_heading=h.1y810tw" w:colFirst="0" w:colLast="0"/>
      <w:bookmarkEnd w:id="21"/>
      <w:r>
        <w:rPr>
          <w:rFonts w:ascii="Tahoma" w:eastAsia="Tahoma" w:hAnsi="Tahoma" w:cs="Tahoma"/>
          <w:color w:val="000000"/>
          <w:sz w:val="22"/>
          <w:szCs w:val="22"/>
        </w:rPr>
        <w:t xml:space="preserve">Klient deklaruje, že v rámci řešeného území byla provedena příslušná posouzení území z pohledu zákona č. 114/1992 Sb., o ochraně přírody a krajiny a zákona č. 100/2001 Sb., o posuzování vlivů na životní prostředí, případně jiných předpisů z oblasti životního prostředí a bylo zajištěno, že projekt nebude ve významné míře negativně ovlivňovat předměty ochrany přírody a krajiny. </w:t>
      </w:r>
    </w:p>
    <w:p w14:paraId="000000BC" w14:textId="2CF26005" w:rsidR="008B3220" w:rsidRDefault="00644676">
      <w:pPr>
        <w:spacing w:after="120" w:line="276" w:lineRule="auto"/>
        <w:jc w:val="both"/>
        <w:rPr>
          <w:rFonts w:ascii="Tahoma" w:eastAsia="Tahoma" w:hAnsi="Tahoma" w:cs="Tahoma"/>
          <w:color w:val="000000"/>
          <w:sz w:val="22"/>
          <w:szCs w:val="22"/>
        </w:rPr>
      </w:pPr>
      <w:r>
        <w:rPr>
          <w:rFonts w:ascii="Tahoma" w:eastAsia="Tahoma" w:hAnsi="Tahoma" w:cs="Tahoma"/>
          <w:color w:val="000000"/>
          <w:sz w:val="22"/>
          <w:szCs w:val="22"/>
        </w:rPr>
        <w:t>Zároveň v případě vzniku novostavby není nová budova</w:t>
      </w:r>
      <w:r>
        <w:rPr>
          <w:rFonts w:ascii="Tahoma" w:eastAsia="Tahoma" w:hAnsi="Tahoma" w:cs="Tahoma"/>
          <w:b/>
          <w:color w:val="000000"/>
          <w:sz w:val="22"/>
          <w:szCs w:val="22"/>
        </w:rPr>
        <w:t xml:space="preserve"> postavena na orné půdě </w:t>
      </w:r>
      <w:r>
        <w:rPr>
          <w:rFonts w:ascii="Tahoma" w:eastAsia="Tahoma" w:hAnsi="Tahoma" w:cs="Tahoma"/>
          <w:b/>
          <w:color w:val="000000"/>
          <w:sz w:val="22"/>
          <w:szCs w:val="22"/>
        </w:rPr>
        <w:br/>
        <w:t>a zemědělské půdě</w:t>
      </w:r>
      <w:r>
        <w:rPr>
          <w:rFonts w:ascii="Tahoma" w:eastAsia="Tahoma" w:hAnsi="Tahoma" w:cs="Tahoma"/>
          <w:color w:val="000000"/>
          <w:sz w:val="22"/>
          <w:szCs w:val="22"/>
        </w:rPr>
        <w:t xml:space="preserve"> se střední až vysokou úrovní úrodnosti a podzemní biologické rozmanitosti podle průzkumu EU LUCAS nebo </w:t>
      </w:r>
      <w:r>
        <w:rPr>
          <w:rFonts w:ascii="Tahoma" w:eastAsia="Tahoma" w:hAnsi="Tahoma" w:cs="Tahoma"/>
          <w:b/>
          <w:color w:val="000000"/>
          <w:sz w:val="22"/>
          <w:szCs w:val="22"/>
        </w:rPr>
        <w:t>na zelené louce</w:t>
      </w:r>
      <w:r>
        <w:rPr>
          <w:rFonts w:ascii="Tahoma" w:eastAsia="Tahoma" w:hAnsi="Tahoma" w:cs="Tahoma"/>
          <w:color w:val="000000"/>
          <w:sz w:val="22"/>
          <w:szCs w:val="22"/>
        </w:rPr>
        <w:t xml:space="preserve"> s uznávanou vysokou hodnotou biologické rozmanitosti a </w:t>
      </w:r>
      <w:r>
        <w:rPr>
          <w:rFonts w:ascii="Tahoma" w:eastAsia="Tahoma" w:hAnsi="Tahoma" w:cs="Tahoma"/>
          <w:b/>
          <w:color w:val="000000"/>
          <w:sz w:val="22"/>
          <w:szCs w:val="22"/>
        </w:rPr>
        <w:t xml:space="preserve">půdě, která slouží jako stanoviště ohrožených druhů </w:t>
      </w:r>
      <w:r>
        <w:rPr>
          <w:rFonts w:ascii="Tahoma" w:eastAsia="Tahoma" w:hAnsi="Tahoma" w:cs="Tahoma"/>
          <w:color w:val="000000"/>
          <w:sz w:val="22"/>
          <w:szCs w:val="22"/>
        </w:rPr>
        <w:t>(flóry a fauny) uvedených na Evropském červeném seznamu nebo na Červeném seznamu ohrožených druhů IUCN. Úroveň úrodnosti orné půdy bude vykazována dle třídy ochrany zemědělského půdního fondu</w:t>
      </w:r>
      <w:r w:rsidR="00B41BEA">
        <w:rPr>
          <w:rFonts w:ascii="Tahoma" w:eastAsia="Tahoma" w:hAnsi="Tahoma" w:cs="Tahoma"/>
          <w:color w:val="000000"/>
          <w:sz w:val="22"/>
          <w:szCs w:val="22"/>
        </w:rPr>
        <w:t xml:space="preserve"> (ZPF)</w:t>
      </w:r>
      <w:r>
        <w:rPr>
          <w:rFonts w:ascii="Tahoma" w:eastAsia="Tahoma" w:hAnsi="Tahoma" w:cs="Tahoma"/>
          <w:color w:val="000000"/>
          <w:sz w:val="22"/>
          <w:szCs w:val="22"/>
        </w:rPr>
        <w:t xml:space="preserve">, kterou lze dohledat v </w:t>
      </w:r>
      <w:hyperlink r:id="rId15" w:history="1">
        <w:r>
          <w:rPr>
            <w:rFonts w:ascii="Tahoma" w:eastAsia="Tahoma" w:hAnsi="Tahoma" w:cs="Tahoma"/>
            <w:color w:val="000000"/>
            <w:sz w:val="22"/>
            <w:szCs w:val="22"/>
          </w:rPr>
          <w:t>Katastru nemovitostí</w:t>
        </w:r>
      </w:hyperlink>
      <w:r>
        <w:rPr>
          <w:rFonts w:ascii="Tahoma" w:eastAsia="Tahoma" w:hAnsi="Tahoma" w:cs="Tahoma"/>
          <w:color w:val="000000"/>
          <w:sz w:val="22"/>
          <w:szCs w:val="22"/>
        </w:rPr>
        <w:t xml:space="preserve"> </w:t>
      </w:r>
      <w:r w:rsidR="003C344F">
        <w:rPr>
          <w:rFonts w:ascii="Tahoma" w:eastAsia="Tahoma" w:hAnsi="Tahoma" w:cs="Tahoma"/>
          <w:color w:val="000000"/>
          <w:sz w:val="22"/>
          <w:szCs w:val="22"/>
        </w:rPr>
        <w:t xml:space="preserve">(KN) </w:t>
      </w:r>
      <w:r>
        <w:rPr>
          <w:rFonts w:ascii="Tahoma" w:eastAsia="Tahoma" w:hAnsi="Tahoma" w:cs="Tahoma"/>
          <w:color w:val="000000"/>
          <w:sz w:val="22"/>
          <w:szCs w:val="22"/>
        </w:rPr>
        <w:t xml:space="preserve">v Informacích o pozemku </w:t>
      </w:r>
      <w:r w:rsidR="008764BC">
        <w:rPr>
          <w:rFonts w:ascii="Tahoma" w:eastAsia="Tahoma" w:hAnsi="Tahoma" w:cs="Tahoma"/>
          <w:color w:val="000000"/>
          <w:sz w:val="22"/>
          <w:szCs w:val="22"/>
        </w:rPr>
        <w:br/>
      </w:r>
      <w:r>
        <w:rPr>
          <w:rFonts w:ascii="Tahoma" w:eastAsia="Tahoma" w:hAnsi="Tahoma" w:cs="Tahoma"/>
          <w:color w:val="000000"/>
          <w:sz w:val="22"/>
          <w:szCs w:val="22"/>
        </w:rPr>
        <w:t>po kliknutí na odkaz v tabulce BPEJ (bonitovaná půdně ekologická jednotka).</w:t>
      </w:r>
      <w:r w:rsidR="00B41BEA">
        <w:rPr>
          <w:rFonts w:ascii="Tahoma" w:eastAsia="Tahoma" w:hAnsi="Tahoma" w:cs="Tahoma"/>
          <w:color w:val="000000"/>
          <w:sz w:val="22"/>
          <w:szCs w:val="22"/>
        </w:rPr>
        <w:t xml:space="preserve"> Klient popíše přijatá opatření pro pozemky v I., II. a III. třídě ochrany ZPF pro zachování a obnovu biologické rozmanitosti. </w:t>
      </w:r>
    </w:p>
    <w:p w14:paraId="2505711C" w14:textId="2568CFB4" w:rsidR="00001061" w:rsidRPr="004443A5" w:rsidRDefault="00001061" w:rsidP="004443A5">
      <w:pPr>
        <w:keepNext/>
        <w:spacing w:before="120" w:after="120"/>
        <w:jc w:val="both"/>
        <w:rPr>
          <w:rFonts w:ascii="Tahoma" w:eastAsia="Montserrat Medium" w:hAnsi="Tahoma" w:cs="Tahoma"/>
        </w:rPr>
      </w:pPr>
      <w:r>
        <w:rPr>
          <w:rFonts w:ascii="Tahoma" w:eastAsia="Tahoma" w:hAnsi="Tahoma" w:cs="Tahoma"/>
          <w:color w:val="000000"/>
          <w:sz w:val="22"/>
          <w:szCs w:val="22"/>
        </w:rPr>
        <w:t xml:space="preserve">Tabulka č. 10 </w:t>
      </w:r>
      <w:r w:rsidRPr="007437F1">
        <w:rPr>
          <w:rFonts w:ascii="Tahoma" w:eastAsia="Tahoma" w:hAnsi="Tahoma" w:cs="Tahoma"/>
          <w:color w:val="000000"/>
          <w:sz w:val="22"/>
          <w:szCs w:val="22"/>
        </w:rPr>
        <w:t>Pozemky a opatření na obnovu a ochranu biodiverzity</w:t>
      </w:r>
    </w:p>
    <w:tbl>
      <w:tblPr>
        <w:tblStyle w:v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2"/>
        <w:gridCol w:w="1169"/>
        <w:gridCol w:w="2223"/>
        <w:gridCol w:w="2324"/>
        <w:gridCol w:w="2324"/>
      </w:tblGrid>
      <w:tr w:rsidR="00C90DBF" w14:paraId="5F2E5F93" w14:textId="4FDE86FC" w:rsidTr="004443A5">
        <w:trPr>
          <w:trHeight w:val="235"/>
        </w:trPr>
        <w:tc>
          <w:tcPr>
            <w:tcW w:w="631" w:type="pct"/>
            <w:shd w:val="clear" w:color="auto" w:fill="F2F2F2"/>
          </w:tcPr>
          <w:p w14:paraId="000000BD" w14:textId="7715DA6D" w:rsidR="00C90DBF" w:rsidRPr="004443A5" w:rsidRDefault="00C90DBF">
            <w:pPr>
              <w:widowControl w:val="0"/>
              <w:jc w:val="center"/>
              <w:rPr>
                <w:rFonts w:ascii="Tahoma" w:eastAsia="Tahoma" w:hAnsi="Tahoma" w:cs="Tahoma"/>
                <w:b/>
                <w:sz w:val="20"/>
                <w:szCs w:val="20"/>
              </w:rPr>
            </w:pPr>
            <w:r w:rsidRPr="004443A5">
              <w:rPr>
                <w:rFonts w:ascii="Tahoma" w:eastAsia="Tahoma" w:hAnsi="Tahoma" w:cs="Tahoma"/>
                <w:b/>
                <w:sz w:val="20"/>
                <w:szCs w:val="20"/>
              </w:rPr>
              <w:t>Parcelní čísla</w:t>
            </w:r>
          </w:p>
        </w:tc>
        <w:tc>
          <w:tcPr>
            <w:tcW w:w="635" w:type="pct"/>
            <w:shd w:val="clear" w:color="auto" w:fill="F2F2F2"/>
          </w:tcPr>
          <w:p w14:paraId="000000BE" w14:textId="64098566" w:rsidR="00C90DBF" w:rsidRPr="004443A5" w:rsidRDefault="00C90DBF">
            <w:pPr>
              <w:widowControl w:val="0"/>
              <w:jc w:val="center"/>
              <w:rPr>
                <w:rFonts w:ascii="Tahoma" w:eastAsia="Tahoma" w:hAnsi="Tahoma" w:cs="Tahoma"/>
                <w:b/>
                <w:sz w:val="20"/>
                <w:szCs w:val="20"/>
              </w:rPr>
            </w:pPr>
            <w:r w:rsidRPr="004443A5">
              <w:rPr>
                <w:rFonts w:ascii="Tahoma" w:eastAsia="Tahoma" w:hAnsi="Tahoma" w:cs="Tahoma"/>
                <w:b/>
                <w:sz w:val="20"/>
                <w:szCs w:val="20"/>
              </w:rPr>
              <w:t>Druh pozemků (dle KN)</w:t>
            </w:r>
          </w:p>
        </w:tc>
        <w:tc>
          <w:tcPr>
            <w:tcW w:w="1208" w:type="pct"/>
            <w:shd w:val="clear" w:color="auto" w:fill="F2F2F2"/>
          </w:tcPr>
          <w:p w14:paraId="000000BF" w14:textId="07EAF42B" w:rsidR="00C90DBF" w:rsidRPr="004443A5" w:rsidRDefault="00C90DBF">
            <w:pPr>
              <w:widowControl w:val="0"/>
              <w:jc w:val="center"/>
              <w:rPr>
                <w:rFonts w:ascii="Tahoma" w:eastAsia="Tahoma" w:hAnsi="Tahoma" w:cs="Tahoma"/>
                <w:b/>
                <w:sz w:val="20"/>
                <w:szCs w:val="20"/>
              </w:rPr>
            </w:pPr>
            <w:bookmarkStart w:id="22" w:name="_Hlk160096693"/>
            <w:r w:rsidRPr="004443A5">
              <w:rPr>
                <w:rFonts w:ascii="Tahoma" w:eastAsia="Tahoma" w:hAnsi="Tahoma" w:cs="Tahoma"/>
                <w:b/>
                <w:sz w:val="20"/>
                <w:szCs w:val="20"/>
              </w:rPr>
              <w:t xml:space="preserve">Třída ochrany zemědělského půdního fondu </w:t>
            </w:r>
            <w:bookmarkEnd w:id="22"/>
            <w:r w:rsidRPr="004443A5">
              <w:rPr>
                <w:rFonts w:ascii="Tahoma" w:eastAsia="Tahoma" w:hAnsi="Tahoma" w:cs="Tahoma"/>
                <w:b/>
                <w:sz w:val="20"/>
                <w:szCs w:val="20"/>
              </w:rPr>
              <w:br/>
              <w:t>(I. nejvyšší – V. nejnižší)</w:t>
            </w:r>
          </w:p>
        </w:tc>
        <w:tc>
          <w:tcPr>
            <w:tcW w:w="1263" w:type="pct"/>
            <w:shd w:val="clear" w:color="auto" w:fill="F2F2F2"/>
          </w:tcPr>
          <w:p w14:paraId="32333DE5" w14:textId="714ECCDB" w:rsidR="00C90DBF" w:rsidRPr="004443A5" w:rsidRDefault="00C90DBF">
            <w:pPr>
              <w:widowControl w:val="0"/>
              <w:jc w:val="center"/>
              <w:rPr>
                <w:rFonts w:ascii="Tahoma" w:eastAsia="Tahoma" w:hAnsi="Tahoma" w:cs="Tahoma"/>
                <w:b/>
                <w:sz w:val="20"/>
                <w:szCs w:val="20"/>
              </w:rPr>
            </w:pPr>
            <w:r w:rsidRPr="004443A5">
              <w:rPr>
                <w:rFonts w:ascii="Tahoma" w:eastAsia="Tahoma" w:hAnsi="Tahoma" w:cs="Tahoma"/>
                <w:b/>
                <w:sz w:val="20"/>
                <w:szCs w:val="20"/>
              </w:rPr>
              <w:t>Přijatá opatření pro pozemky v I., II. a III. třídě ochrany ZPF</w:t>
            </w:r>
          </w:p>
        </w:tc>
        <w:tc>
          <w:tcPr>
            <w:tcW w:w="1263" w:type="pct"/>
            <w:shd w:val="clear" w:color="auto" w:fill="F2F2F2"/>
          </w:tcPr>
          <w:p w14:paraId="26ED5CEC" w14:textId="171FC054" w:rsidR="00C90DBF" w:rsidRPr="004443A5" w:rsidRDefault="00C90DBF">
            <w:pPr>
              <w:widowControl w:val="0"/>
              <w:jc w:val="center"/>
              <w:rPr>
                <w:rFonts w:ascii="Tahoma" w:eastAsia="Tahoma" w:hAnsi="Tahoma" w:cs="Tahoma"/>
                <w:b/>
                <w:sz w:val="20"/>
                <w:szCs w:val="20"/>
              </w:rPr>
            </w:pPr>
            <w:r w:rsidRPr="004443A5">
              <w:rPr>
                <w:rFonts w:ascii="Tahoma" w:eastAsia="Tahoma" w:hAnsi="Tahoma" w:cs="Tahoma"/>
                <w:b/>
                <w:sz w:val="20"/>
                <w:szCs w:val="20"/>
              </w:rPr>
              <w:t>Název/číslo podpůrné dokumentace</w:t>
            </w:r>
          </w:p>
        </w:tc>
      </w:tr>
      <w:tr w:rsidR="00C90DBF" w14:paraId="2AE69D67" w14:textId="7B12885F" w:rsidTr="004443A5">
        <w:trPr>
          <w:trHeight w:val="43"/>
        </w:trPr>
        <w:tc>
          <w:tcPr>
            <w:tcW w:w="631" w:type="pct"/>
          </w:tcPr>
          <w:p w14:paraId="000000C0" w14:textId="6C683321" w:rsidR="00C90DBF" w:rsidRPr="004443A5" w:rsidRDefault="00C90DBF">
            <w:pPr>
              <w:widowControl w:val="0"/>
              <w:rPr>
                <w:rFonts w:ascii="Tahoma" w:eastAsia="Tahoma" w:hAnsi="Tahoma" w:cs="Tahoma"/>
                <w:color w:val="000000"/>
                <w:sz w:val="20"/>
                <w:szCs w:val="20"/>
              </w:rPr>
            </w:pPr>
          </w:p>
        </w:tc>
        <w:tc>
          <w:tcPr>
            <w:tcW w:w="635" w:type="pct"/>
          </w:tcPr>
          <w:p w14:paraId="000000C1" w14:textId="53D10954" w:rsidR="00C90DBF" w:rsidRPr="004443A5" w:rsidRDefault="00C90DBF">
            <w:pPr>
              <w:widowControl w:val="0"/>
              <w:rPr>
                <w:rFonts w:ascii="Tahoma" w:eastAsia="Tahoma" w:hAnsi="Tahoma" w:cs="Tahoma"/>
                <w:color w:val="000000"/>
                <w:sz w:val="20"/>
                <w:szCs w:val="20"/>
              </w:rPr>
            </w:pPr>
          </w:p>
        </w:tc>
        <w:tc>
          <w:tcPr>
            <w:tcW w:w="1208" w:type="pct"/>
          </w:tcPr>
          <w:p w14:paraId="000000C2" w14:textId="71BDE368" w:rsidR="00C90DBF" w:rsidRPr="004443A5" w:rsidRDefault="00C90DBF">
            <w:pPr>
              <w:widowControl w:val="0"/>
              <w:rPr>
                <w:rFonts w:ascii="Tahoma" w:eastAsia="Tahoma" w:hAnsi="Tahoma" w:cs="Tahoma"/>
                <w:color w:val="000000"/>
                <w:sz w:val="20"/>
                <w:szCs w:val="20"/>
              </w:rPr>
            </w:pPr>
          </w:p>
        </w:tc>
        <w:tc>
          <w:tcPr>
            <w:tcW w:w="1263" w:type="pct"/>
          </w:tcPr>
          <w:p w14:paraId="3BB9F562" w14:textId="20B8CB9E" w:rsidR="00C90DBF" w:rsidRPr="004443A5" w:rsidRDefault="00C90DBF">
            <w:pPr>
              <w:widowControl w:val="0"/>
              <w:rPr>
                <w:sz w:val="20"/>
                <w:szCs w:val="20"/>
              </w:rPr>
            </w:pPr>
          </w:p>
        </w:tc>
        <w:tc>
          <w:tcPr>
            <w:tcW w:w="1263" w:type="pct"/>
          </w:tcPr>
          <w:p w14:paraId="11069F06" w14:textId="395ED91E" w:rsidR="00C90DBF" w:rsidRPr="004443A5" w:rsidRDefault="00C90DBF" w:rsidP="00C90DBF">
            <w:pPr>
              <w:widowControl w:val="0"/>
              <w:rPr>
                <w:i/>
                <w:iCs/>
                <w:sz w:val="20"/>
                <w:szCs w:val="20"/>
              </w:rPr>
            </w:pPr>
            <w:r w:rsidRPr="004443A5">
              <w:rPr>
                <w:rFonts w:ascii="Tahoma" w:hAnsi="Tahoma" w:cs="Tahoma"/>
                <w:color w:val="00AA9D"/>
                <w:sz w:val="20"/>
                <w:szCs w:val="20"/>
                <w:u w:color="4BACC6"/>
                <w14:textOutline w14:w="0" w14:cap="flat" w14:cmpd="sng" w14:algn="ctr">
                  <w14:noFill/>
                  <w14:prstDash w14:val="solid"/>
                  <w14:bevel/>
                </w14:textOutline>
              </w:rPr>
              <w:t>Uveďte název a číslo podpůrné dokumentace prokazující implementaci daného opatření</w:t>
            </w:r>
          </w:p>
        </w:tc>
      </w:tr>
      <w:tr w:rsidR="00C90DBF" w14:paraId="468E7F28" w14:textId="460F5C0E" w:rsidTr="004443A5">
        <w:trPr>
          <w:trHeight w:val="47"/>
        </w:trPr>
        <w:tc>
          <w:tcPr>
            <w:tcW w:w="631" w:type="pct"/>
          </w:tcPr>
          <w:p w14:paraId="000000C3" w14:textId="07AB9872" w:rsidR="00C90DBF" w:rsidRPr="004443A5" w:rsidRDefault="00C90DBF">
            <w:pPr>
              <w:widowControl w:val="0"/>
              <w:rPr>
                <w:rFonts w:ascii="Tahoma" w:eastAsia="Tahoma" w:hAnsi="Tahoma" w:cs="Tahoma"/>
                <w:color w:val="000000"/>
                <w:sz w:val="20"/>
                <w:szCs w:val="20"/>
              </w:rPr>
            </w:pPr>
          </w:p>
        </w:tc>
        <w:tc>
          <w:tcPr>
            <w:tcW w:w="635" w:type="pct"/>
          </w:tcPr>
          <w:p w14:paraId="000000C4" w14:textId="30780D14" w:rsidR="00C90DBF" w:rsidRPr="004443A5" w:rsidRDefault="00C90DBF">
            <w:pPr>
              <w:widowControl w:val="0"/>
              <w:rPr>
                <w:rFonts w:ascii="Tahoma" w:eastAsia="Tahoma" w:hAnsi="Tahoma" w:cs="Tahoma"/>
                <w:color w:val="000000"/>
                <w:sz w:val="20"/>
                <w:szCs w:val="20"/>
              </w:rPr>
            </w:pPr>
          </w:p>
        </w:tc>
        <w:tc>
          <w:tcPr>
            <w:tcW w:w="1208" w:type="pct"/>
          </w:tcPr>
          <w:p w14:paraId="000000C5" w14:textId="127ADC33" w:rsidR="00C90DBF" w:rsidRPr="004443A5" w:rsidRDefault="00C90DBF">
            <w:pPr>
              <w:widowControl w:val="0"/>
              <w:rPr>
                <w:rFonts w:ascii="Tahoma" w:eastAsia="Tahoma" w:hAnsi="Tahoma" w:cs="Tahoma"/>
                <w:color w:val="000000"/>
                <w:sz w:val="20"/>
                <w:szCs w:val="20"/>
              </w:rPr>
            </w:pPr>
          </w:p>
        </w:tc>
        <w:tc>
          <w:tcPr>
            <w:tcW w:w="1263" w:type="pct"/>
          </w:tcPr>
          <w:p w14:paraId="022EFB8F" w14:textId="512EB391" w:rsidR="00C90DBF" w:rsidRPr="004443A5" w:rsidRDefault="00C90DBF">
            <w:pPr>
              <w:widowControl w:val="0"/>
              <w:rPr>
                <w:sz w:val="20"/>
                <w:szCs w:val="20"/>
              </w:rPr>
            </w:pPr>
          </w:p>
        </w:tc>
        <w:tc>
          <w:tcPr>
            <w:tcW w:w="1263" w:type="pct"/>
          </w:tcPr>
          <w:p w14:paraId="564B6BBD" w14:textId="77777777" w:rsidR="00C90DBF" w:rsidRPr="004443A5" w:rsidRDefault="00C90DBF">
            <w:pPr>
              <w:widowControl w:val="0"/>
              <w:rPr>
                <w:sz w:val="20"/>
                <w:szCs w:val="20"/>
              </w:rPr>
            </w:pPr>
          </w:p>
        </w:tc>
      </w:tr>
      <w:tr w:rsidR="00C90DBF" w14:paraId="45B3F9AE" w14:textId="267105A8" w:rsidTr="004443A5">
        <w:trPr>
          <w:trHeight w:val="47"/>
        </w:trPr>
        <w:tc>
          <w:tcPr>
            <w:tcW w:w="631" w:type="pct"/>
          </w:tcPr>
          <w:p w14:paraId="000000C6" w14:textId="1266A0E7" w:rsidR="00C90DBF" w:rsidRPr="004443A5" w:rsidRDefault="00C90DBF">
            <w:pPr>
              <w:widowControl w:val="0"/>
              <w:rPr>
                <w:rFonts w:ascii="Tahoma" w:eastAsia="Tahoma" w:hAnsi="Tahoma" w:cs="Tahoma"/>
                <w:color w:val="000000"/>
                <w:sz w:val="20"/>
                <w:szCs w:val="20"/>
              </w:rPr>
            </w:pPr>
          </w:p>
        </w:tc>
        <w:tc>
          <w:tcPr>
            <w:tcW w:w="635" w:type="pct"/>
          </w:tcPr>
          <w:p w14:paraId="000000C7" w14:textId="700F363A" w:rsidR="00C90DBF" w:rsidRPr="004443A5" w:rsidRDefault="00C90DBF">
            <w:pPr>
              <w:widowControl w:val="0"/>
              <w:rPr>
                <w:rFonts w:ascii="Tahoma" w:eastAsia="Tahoma" w:hAnsi="Tahoma" w:cs="Tahoma"/>
                <w:color w:val="000000"/>
                <w:sz w:val="20"/>
                <w:szCs w:val="20"/>
              </w:rPr>
            </w:pPr>
          </w:p>
        </w:tc>
        <w:tc>
          <w:tcPr>
            <w:tcW w:w="1208" w:type="pct"/>
          </w:tcPr>
          <w:p w14:paraId="000000C8" w14:textId="71E7DB9E" w:rsidR="00C90DBF" w:rsidRPr="004443A5" w:rsidRDefault="00C90DBF">
            <w:pPr>
              <w:widowControl w:val="0"/>
              <w:rPr>
                <w:rFonts w:ascii="Tahoma" w:eastAsia="Tahoma" w:hAnsi="Tahoma" w:cs="Tahoma"/>
                <w:color w:val="000000"/>
                <w:sz w:val="20"/>
                <w:szCs w:val="20"/>
              </w:rPr>
            </w:pPr>
          </w:p>
        </w:tc>
        <w:tc>
          <w:tcPr>
            <w:tcW w:w="1263" w:type="pct"/>
          </w:tcPr>
          <w:p w14:paraId="306210E1" w14:textId="79F3A0A4" w:rsidR="00C90DBF" w:rsidRPr="004443A5" w:rsidRDefault="00C90DBF">
            <w:pPr>
              <w:widowControl w:val="0"/>
              <w:rPr>
                <w:sz w:val="20"/>
                <w:szCs w:val="20"/>
              </w:rPr>
            </w:pPr>
          </w:p>
        </w:tc>
        <w:tc>
          <w:tcPr>
            <w:tcW w:w="1263" w:type="pct"/>
          </w:tcPr>
          <w:p w14:paraId="58F2C942" w14:textId="77777777" w:rsidR="00C90DBF" w:rsidRPr="004443A5" w:rsidRDefault="00C90DBF">
            <w:pPr>
              <w:widowControl w:val="0"/>
              <w:rPr>
                <w:sz w:val="20"/>
                <w:szCs w:val="20"/>
              </w:rPr>
            </w:pPr>
          </w:p>
        </w:tc>
      </w:tr>
    </w:tbl>
    <w:p w14:paraId="24612BA3" w14:textId="77777777" w:rsidR="00D5425D" w:rsidRPr="00D5425D" w:rsidRDefault="00D5425D" w:rsidP="004443A5"/>
    <w:p w14:paraId="260CD140" w14:textId="044E0A4F" w:rsidR="00D5425D" w:rsidRDefault="00B620F6" w:rsidP="004443A5">
      <w:pPr>
        <w:pStyle w:val="Nadpis2"/>
        <w:numPr>
          <w:ilvl w:val="0"/>
          <w:numId w:val="4"/>
        </w:numPr>
        <w:spacing w:before="120"/>
        <w:ind w:left="357" w:hanging="357"/>
      </w:pPr>
      <w:r>
        <w:t>Závěrečná Zpráva o plnění zásady DNSH</w:t>
      </w:r>
      <w:r w:rsidR="00D5425D">
        <w:t xml:space="preserve"> a odchylky</w:t>
      </w:r>
    </w:p>
    <w:p w14:paraId="3C3A1FA5" w14:textId="7E10A15C" w:rsidR="0022635C" w:rsidRPr="004443A5" w:rsidRDefault="0022635C" w:rsidP="0022635C">
      <w:pPr>
        <w:widowControl w:val="0"/>
        <w:spacing w:after="120"/>
        <w:jc w:val="both"/>
        <w:rPr>
          <w:rFonts w:ascii="Tahoma" w:hAnsi="Tahoma" w:cs="Tahoma"/>
          <w:b/>
          <w:bCs/>
          <w:color w:val="00AA9D"/>
          <w:sz w:val="22"/>
          <w:szCs w:val="22"/>
          <w:u w:color="4BACC6"/>
          <w14:textOutline w14:w="0" w14:cap="flat" w14:cmpd="sng" w14:algn="ctr">
            <w14:noFill/>
            <w14:prstDash w14:val="solid"/>
            <w14:bevel/>
          </w14:textOutline>
        </w:rPr>
      </w:pPr>
      <w:r w:rsidRPr="004443A5">
        <w:rPr>
          <w:rFonts w:ascii="Tahoma" w:hAnsi="Tahoma" w:cs="Tahoma"/>
          <w:b/>
          <w:bCs/>
          <w:color w:val="00AA9D"/>
          <w:sz w:val="22"/>
          <w:szCs w:val="22"/>
          <w:u w:color="4BACC6"/>
          <w14:textOutline w14:w="0" w14:cap="flat" w14:cmpd="sng" w14:algn="ctr">
            <w14:noFill/>
            <w14:prstDash w14:val="solid"/>
            <w14:bevel/>
          </w14:textOutline>
        </w:rPr>
        <w:t xml:space="preserve">Pokud předkládáte první (předběžnou) Zprávu o plnění zásady DNSH nebo pokud </w:t>
      </w:r>
      <w:r>
        <w:rPr>
          <w:rFonts w:ascii="Tahoma" w:hAnsi="Tahoma" w:cs="Tahoma"/>
          <w:b/>
          <w:bCs/>
          <w:color w:val="00AA9D"/>
          <w:sz w:val="22"/>
          <w:szCs w:val="22"/>
          <w:u w:color="4BACC6"/>
          <w14:textOutline w14:w="0" w14:cap="flat" w14:cmpd="sng" w14:algn="ctr">
            <w14:noFill/>
            <w14:prstDash w14:val="solid"/>
            <w14:bevel/>
          </w14:textOutline>
        </w:rPr>
        <w:br/>
      </w:r>
      <w:r w:rsidRPr="004443A5">
        <w:rPr>
          <w:rFonts w:ascii="Tahoma" w:hAnsi="Tahoma" w:cs="Tahoma"/>
          <w:b/>
          <w:bCs/>
          <w:color w:val="00AA9D"/>
          <w:sz w:val="22"/>
          <w:szCs w:val="22"/>
          <w:u w:color="4BACC6"/>
          <w14:textOutline w14:w="0" w14:cap="flat" w14:cmpd="sng" w14:algn="ctr">
            <w14:noFill/>
            <w14:prstDash w14:val="solid"/>
            <w14:bevel/>
          </w14:textOutline>
        </w:rPr>
        <w:t>k žádným odchylkám nedošlo, tato tabulka pro Vás není relevantní a není nutné ji vyplňovat.</w:t>
      </w:r>
    </w:p>
    <w:p w14:paraId="5A761EED" w14:textId="13EE63A9" w:rsidR="0022635C" w:rsidRPr="0022635C" w:rsidRDefault="0022635C" w:rsidP="0022635C">
      <w:pPr>
        <w:widowControl w:val="0"/>
        <w:spacing w:after="120"/>
        <w:jc w:val="both"/>
        <w:rPr>
          <w:rFonts w:ascii="Tahoma" w:hAnsi="Tahoma" w:cs="Tahoma"/>
          <w:color w:val="00AA9D"/>
          <w:sz w:val="22"/>
          <w:szCs w:val="22"/>
          <w:u w:color="4BACC6"/>
          <w14:textOutline w14:w="0" w14:cap="flat" w14:cmpd="sng" w14:algn="ctr">
            <w14:noFill/>
            <w14:prstDash w14:val="solid"/>
            <w14:bevel/>
          </w14:textOutline>
        </w:rPr>
      </w:pPr>
      <w:r w:rsidRPr="0022635C">
        <w:rPr>
          <w:rFonts w:ascii="Tahoma" w:hAnsi="Tahoma" w:cs="Tahoma"/>
          <w:color w:val="00AA9D"/>
          <w:sz w:val="22"/>
          <w:szCs w:val="22"/>
          <w:u w:color="4BACC6"/>
          <w14:textOutline w14:w="0" w14:cap="flat" w14:cmpd="sng" w14:algn="ctr">
            <w14:noFill/>
            <w14:prstDash w14:val="solid"/>
            <w14:bevel/>
          </w14:textOutline>
        </w:rPr>
        <w:t xml:space="preserve">Tato tabulka je relevantní </w:t>
      </w:r>
      <w:r>
        <w:rPr>
          <w:rFonts w:ascii="Tahoma" w:hAnsi="Tahoma" w:cs="Tahoma"/>
          <w:color w:val="00AA9D"/>
          <w:sz w:val="22"/>
          <w:szCs w:val="22"/>
          <w:u w:color="4BACC6"/>
          <w14:textOutline w14:w="0" w14:cap="flat" w14:cmpd="sng" w14:algn="ctr">
            <w14:noFill/>
            <w14:prstDash w14:val="solid"/>
            <w14:bevel/>
          </w14:textOutline>
        </w:rPr>
        <w:t xml:space="preserve">tedy </w:t>
      </w:r>
      <w:r w:rsidRPr="0022635C">
        <w:rPr>
          <w:rFonts w:ascii="Tahoma" w:hAnsi="Tahoma" w:cs="Tahoma"/>
          <w:color w:val="00AA9D"/>
          <w:sz w:val="22"/>
          <w:szCs w:val="22"/>
          <w:u w:color="4BACC6"/>
          <w14:textOutline w14:w="0" w14:cap="flat" w14:cmpd="sng" w14:algn="ctr">
            <w14:noFill/>
            <w14:prstDash w14:val="solid"/>
            <w14:bevel/>
          </w14:textOutline>
        </w:rPr>
        <w:t xml:space="preserve">pouze v případě, že předkládáte závěrečnou Zprávu o plnění zásady DNSH a došlo k odchylkám oproti údajům uvedeným v původní (předběžné) zprávě. </w:t>
      </w:r>
      <w:r>
        <w:rPr>
          <w:rFonts w:ascii="Tahoma" w:hAnsi="Tahoma" w:cs="Tahoma"/>
          <w:color w:val="00AA9D"/>
          <w:sz w:val="22"/>
          <w:szCs w:val="22"/>
          <w:u w:color="4BACC6"/>
          <w14:textOutline w14:w="0" w14:cap="flat" w14:cmpd="sng" w14:algn="ctr">
            <w14:noFill/>
            <w14:prstDash w14:val="solid"/>
            <w14:bevel/>
          </w14:textOutline>
        </w:rPr>
        <w:br/>
      </w:r>
      <w:r w:rsidRPr="0022635C">
        <w:rPr>
          <w:rFonts w:ascii="Tahoma" w:hAnsi="Tahoma" w:cs="Tahoma"/>
          <w:color w:val="00AA9D"/>
          <w:sz w:val="22"/>
          <w:szCs w:val="22"/>
          <w:u w:color="4BACC6"/>
          <w14:textOutline w14:w="0" w14:cap="flat" w14:cmpd="sng" w14:algn="ctr">
            <w14:noFill/>
            <w14:prstDash w14:val="solid"/>
            <w14:bevel/>
          </w14:textOutline>
        </w:rPr>
        <w:t>V takovém případě zde prosím uveďte vysvětlení těchto odchylek.</w:t>
      </w:r>
    </w:p>
    <w:p w14:paraId="5113404A" w14:textId="6A962568" w:rsidR="007437F1" w:rsidRDefault="0022635C" w:rsidP="0022635C">
      <w:pPr>
        <w:widowControl w:val="0"/>
        <w:spacing w:after="120"/>
        <w:jc w:val="both"/>
        <w:rPr>
          <w:rFonts w:ascii="Tahoma" w:hAnsi="Tahoma" w:cs="Tahoma"/>
          <w:color w:val="00AA9D"/>
          <w:sz w:val="22"/>
          <w:szCs w:val="22"/>
          <w:u w:color="4BACC6"/>
          <w14:textOutline w14:w="0" w14:cap="flat" w14:cmpd="sng" w14:algn="ctr">
            <w14:noFill/>
            <w14:prstDash w14:val="solid"/>
            <w14:bevel/>
          </w14:textOutline>
        </w:rPr>
      </w:pPr>
      <w:r w:rsidRPr="0022635C">
        <w:rPr>
          <w:rFonts w:ascii="Tahoma" w:hAnsi="Tahoma" w:cs="Tahoma"/>
          <w:color w:val="00AA9D"/>
          <w:sz w:val="22"/>
          <w:szCs w:val="22"/>
          <w:u w:color="4BACC6"/>
          <w14:textOutline w14:w="0" w14:cap="flat" w14:cmpd="sng" w14:algn="ctr">
            <w14:noFill/>
            <w14:prstDash w14:val="solid"/>
            <w14:bevel/>
          </w14:textOutline>
        </w:rPr>
        <w:lastRenderedPageBreak/>
        <w:t>Není nutné uvádět odchylky, které vedly ke zlepšení původně stanovených hodnot (např. vyšší míra znovuvyužití odpadu, než bylo původně plánováno)</w:t>
      </w:r>
      <w:r>
        <w:rPr>
          <w:rFonts w:ascii="Tahoma" w:hAnsi="Tahoma" w:cs="Tahoma"/>
          <w:color w:val="00AA9D"/>
          <w:sz w:val="22"/>
          <w:szCs w:val="22"/>
          <w:u w:color="4BACC6"/>
          <w14:textOutline w14:w="0" w14:cap="flat" w14:cmpd="sng" w14:algn="ctr">
            <w14:noFill/>
            <w14:prstDash w14:val="solid"/>
            <w14:bevel/>
          </w14:textOutline>
        </w:rPr>
        <w:t>:</w:t>
      </w:r>
    </w:p>
    <w:p w14:paraId="72197F4A" w14:textId="488C7FCC" w:rsidR="00001061" w:rsidRPr="007437F1" w:rsidRDefault="00001061" w:rsidP="004443A5">
      <w:pPr>
        <w:keepNext/>
        <w:spacing w:before="120" w:after="120"/>
        <w:jc w:val="both"/>
        <w:rPr>
          <w:rFonts w:ascii="Tahoma" w:hAnsi="Tahoma" w:cs="Tahoma"/>
          <w:sz w:val="22"/>
          <w:szCs w:val="22"/>
        </w:rPr>
      </w:pPr>
      <w:r w:rsidRPr="007437F1">
        <w:rPr>
          <w:rFonts w:ascii="Tahoma" w:hAnsi="Tahoma" w:cs="Tahoma"/>
          <w:sz w:val="22"/>
          <w:szCs w:val="22"/>
        </w:rPr>
        <w:t>Tabulka č. 11 Odchylky na základě skutečného provedení</w:t>
      </w:r>
    </w:p>
    <w:tbl>
      <w:tblPr>
        <w:tblStyle w:val="Mkatabulky"/>
        <w:tblW w:w="0" w:type="auto"/>
        <w:tblLook w:val="04A0" w:firstRow="1" w:lastRow="0" w:firstColumn="1" w:lastColumn="0" w:noHBand="0" w:noVBand="1"/>
      </w:tblPr>
      <w:tblGrid>
        <w:gridCol w:w="3067"/>
        <w:gridCol w:w="3067"/>
        <w:gridCol w:w="3068"/>
      </w:tblGrid>
      <w:tr w:rsidR="00D5425D" w14:paraId="4B5ECF67" w14:textId="77777777" w:rsidTr="004443A5">
        <w:tc>
          <w:tcPr>
            <w:tcW w:w="3067" w:type="dxa"/>
            <w:shd w:val="clear" w:color="auto" w:fill="F2F2F2" w:themeFill="background1" w:themeFillShade="F2"/>
          </w:tcPr>
          <w:p w14:paraId="76B55BBF" w14:textId="600CBE0F" w:rsidR="00D5425D" w:rsidRPr="004443A5" w:rsidRDefault="0022635C" w:rsidP="004443A5">
            <w:pPr>
              <w:widowControl w:val="0"/>
              <w:jc w:val="center"/>
              <w:rPr>
                <w:rFonts w:ascii="Tahoma" w:eastAsia="Tahoma" w:hAnsi="Tahoma" w:cs="Tahoma"/>
                <w:b/>
                <w:sz w:val="20"/>
                <w:szCs w:val="20"/>
              </w:rPr>
            </w:pPr>
            <w:r>
              <w:rPr>
                <w:rFonts w:ascii="Tahoma" w:eastAsia="Tahoma" w:hAnsi="Tahoma" w:cs="Tahoma"/>
                <w:b/>
                <w:sz w:val="20"/>
                <w:szCs w:val="20"/>
              </w:rPr>
              <w:t xml:space="preserve">Oblast, ve které došlo </w:t>
            </w:r>
            <w:r>
              <w:rPr>
                <w:rFonts w:ascii="Tahoma" w:eastAsia="Tahoma" w:hAnsi="Tahoma" w:cs="Tahoma"/>
                <w:b/>
                <w:sz w:val="20"/>
                <w:szCs w:val="20"/>
              </w:rPr>
              <w:br/>
              <w:t>k odchylkám</w:t>
            </w:r>
          </w:p>
        </w:tc>
        <w:tc>
          <w:tcPr>
            <w:tcW w:w="3067" w:type="dxa"/>
            <w:shd w:val="clear" w:color="auto" w:fill="F2F2F2" w:themeFill="background1" w:themeFillShade="F2"/>
          </w:tcPr>
          <w:p w14:paraId="268DA586" w14:textId="3C51963A" w:rsidR="00D5425D" w:rsidRPr="004443A5" w:rsidRDefault="0022635C" w:rsidP="004443A5">
            <w:pPr>
              <w:widowControl w:val="0"/>
              <w:jc w:val="center"/>
              <w:rPr>
                <w:rFonts w:ascii="Tahoma" w:eastAsia="Tahoma" w:hAnsi="Tahoma" w:cs="Tahoma"/>
                <w:b/>
                <w:sz w:val="20"/>
                <w:szCs w:val="20"/>
              </w:rPr>
            </w:pPr>
            <w:r>
              <w:rPr>
                <w:rFonts w:ascii="Tahoma" w:eastAsia="Tahoma" w:hAnsi="Tahoma" w:cs="Tahoma"/>
                <w:b/>
                <w:sz w:val="20"/>
                <w:szCs w:val="20"/>
              </w:rPr>
              <w:t>Popis odchylky od původní hodnoty</w:t>
            </w:r>
          </w:p>
        </w:tc>
        <w:tc>
          <w:tcPr>
            <w:tcW w:w="3068" w:type="dxa"/>
            <w:shd w:val="clear" w:color="auto" w:fill="F2F2F2" w:themeFill="background1" w:themeFillShade="F2"/>
          </w:tcPr>
          <w:p w14:paraId="2313D854" w14:textId="13B6ECBA" w:rsidR="00D5425D" w:rsidRPr="004443A5" w:rsidRDefault="0022635C" w:rsidP="004443A5">
            <w:pPr>
              <w:widowControl w:val="0"/>
              <w:jc w:val="center"/>
              <w:rPr>
                <w:rFonts w:ascii="Tahoma" w:eastAsia="Tahoma" w:hAnsi="Tahoma" w:cs="Tahoma"/>
                <w:b/>
                <w:sz w:val="20"/>
                <w:szCs w:val="20"/>
              </w:rPr>
            </w:pPr>
            <w:r>
              <w:rPr>
                <w:rFonts w:ascii="Tahoma" w:eastAsia="Tahoma" w:hAnsi="Tahoma" w:cs="Tahoma"/>
                <w:b/>
                <w:sz w:val="20"/>
                <w:szCs w:val="20"/>
              </w:rPr>
              <w:t xml:space="preserve">Zdůvodnění odchylky </w:t>
            </w:r>
            <w:r w:rsidR="0073234A">
              <w:rPr>
                <w:rFonts w:ascii="Tahoma" w:eastAsia="Tahoma" w:hAnsi="Tahoma" w:cs="Tahoma"/>
                <w:b/>
                <w:sz w:val="20"/>
                <w:szCs w:val="20"/>
              </w:rPr>
              <w:br/>
            </w:r>
            <w:r>
              <w:rPr>
                <w:rFonts w:ascii="Tahoma" w:eastAsia="Tahoma" w:hAnsi="Tahoma" w:cs="Tahoma"/>
                <w:b/>
                <w:sz w:val="20"/>
                <w:szCs w:val="20"/>
              </w:rPr>
              <w:t>od původní hodnoty</w:t>
            </w:r>
          </w:p>
        </w:tc>
      </w:tr>
      <w:tr w:rsidR="00D5425D" w14:paraId="79F4781D" w14:textId="77777777" w:rsidTr="00D5425D">
        <w:tc>
          <w:tcPr>
            <w:tcW w:w="3067" w:type="dxa"/>
          </w:tcPr>
          <w:p w14:paraId="0F4787CD" w14:textId="178ABF40" w:rsidR="00D5425D" w:rsidRDefault="0022635C" w:rsidP="004443A5">
            <w:pPr>
              <w:spacing w:after="120" w:line="276" w:lineRule="auto"/>
              <w:rPr>
                <w:rFonts w:ascii="Tahoma" w:eastAsia="Tahoma" w:hAnsi="Tahoma" w:cs="Tahoma"/>
                <w:sz w:val="22"/>
                <w:szCs w:val="22"/>
              </w:rPr>
            </w:pPr>
            <w:r w:rsidRPr="0022635C">
              <w:rPr>
                <w:rFonts w:ascii="Tahoma" w:eastAsia="Tahoma" w:hAnsi="Tahoma" w:cs="Tahoma"/>
                <w:sz w:val="22"/>
                <w:szCs w:val="22"/>
              </w:rPr>
              <w:t>1.Cíl zmírňování změny klimatu</w:t>
            </w:r>
          </w:p>
        </w:tc>
        <w:tc>
          <w:tcPr>
            <w:tcW w:w="3067" w:type="dxa"/>
          </w:tcPr>
          <w:p w14:paraId="46316DBB" w14:textId="11124C11" w:rsidR="00D5425D" w:rsidRPr="004443A5" w:rsidRDefault="0022635C" w:rsidP="004443A5">
            <w:pPr>
              <w:widowControl w:val="0"/>
              <w:rPr>
                <w:rFonts w:ascii="Tahoma" w:hAnsi="Tahoma" w:cs="Tahoma"/>
                <w:color w:val="00AA9D"/>
                <w:sz w:val="20"/>
                <w:szCs w:val="20"/>
                <w:u w:color="4BACC6"/>
                <w14:textOutline w14:w="0" w14:cap="flat" w14:cmpd="sng" w14:algn="ctr">
                  <w14:noFill/>
                  <w14:prstDash w14:val="solid"/>
                  <w14:bevel/>
                </w14:textOutline>
              </w:rPr>
            </w:pPr>
            <w:r w:rsidRPr="004443A5">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4443A5">
              <w:rPr>
                <w:rFonts w:ascii="Tahoma" w:hAnsi="Tahoma" w:cs="Tahoma"/>
                <w:color w:val="00AA9D"/>
                <w:sz w:val="20"/>
                <w:szCs w:val="20"/>
                <w:u w:color="4BACC6"/>
                <w14:textOutline w14:w="0" w14:cap="flat" w14:cmpd="sng" w14:algn="ctr">
                  <w14:noFill/>
                  <w14:prstDash w14:val="solid"/>
                  <w14:bevel/>
                </w14:textOutline>
              </w:rPr>
              <w:t xml:space="preserve">popište, k jaké odchylce došlo </w:t>
            </w:r>
          </w:p>
        </w:tc>
        <w:tc>
          <w:tcPr>
            <w:tcW w:w="3068" w:type="dxa"/>
          </w:tcPr>
          <w:p w14:paraId="714B89DB" w14:textId="2A45EEC1" w:rsidR="00D5425D" w:rsidRPr="004443A5" w:rsidRDefault="0022635C" w:rsidP="004443A5">
            <w:pPr>
              <w:widowControl w:val="0"/>
              <w:rPr>
                <w:rFonts w:ascii="Tahoma" w:hAnsi="Tahoma" w:cs="Tahoma"/>
                <w:color w:val="00AA9D"/>
                <w:sz w:val="20"/>
                <w:szCs w:val="20"/>
                <w:u w:color="4BACC6"/>
                <w14:textOutline w14:w="0" w14:cap="flat" w14:cmpd="sng" w14:algn="ctr">
                  <w14:noFill/>
                  <w14:prstDash w14:val="solid"/>
                  <w14:bevel/>
                </w14:textOutline>
              </w:rPr>
            </w:pPr>
            <w:r w:rsidRPr="004443A5">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4443A5">
              <w:rPr>
                <w:rFonts w:ascii="Tahoma" w:hAnsi="Tahoma" w:cs="Tahoma"/>
                <w:color w:val="00AA9D"/>
                <w:sz w:val="20"/>
                <w:szCs w:val="20"/>
                <w:u w:color="4BACC6"/>
                <w14:textOutline w14:w="0" w14:cap="flat" w14:cmpd="sng" w14:algn="ctr">
                  <w14:noFill/>
                  <w14:prstDash w14:val="solid"/>
                  <w14:bevel/>
                </w14:textOutline>
              </w:rPr>
              <w:t>popište, proč k odchylce od původní hodnoty došlo</w:t>
            </w:r>
          </w:p>
        </w:tc>
      </w:tr>
      <w:tr w:rsidR="0022635C" w14:paraId="7972CD45" w14:textId="77777777" w:rsidTr="00D5425D">
        <w:tc>
          <w:tcPr>
            <w:tcW w:w="3067" w:type="dxa"/>
          </w:tcPr>
          <w:p w14:paraId="666F99DA" w14:textId="27759EB9" w:rsidR="0022635C" w:rsidRPr="004443A5" w:rsidRDefault="0022635C" w:rsidP="004443A5">
            <w:pPr>
              <w:spacing w:after="120" w:line="276" w:lineRule="auto"/>
              <w:rPr>
                <w:rFonts w:eastAsia="Tahoma"/>
                <w:sz w:val="22"/>
                <w:szCs w:val="22"/>
              </w:rPr>
            </w:pPr>
            <w:r>
              <w:rPr>
                <w:rFonts w:ascii="Tahoma" w:eastAsia="Tahoma" w:hAnsi="Tahoma" w:cs="Tahoma"/>
                <w:sz w:val="22"/>
                <w:szCs w:val="22"/>
              </w:rPr>
              <w:t xml:space="preserve">2. </w:t>
            </w:r>
            <w:r w:rsidRPr="004443A5">
              <w:rPr>
                <w:rFonts w:ascii="Tahoma" w:eastAsia="Tahoma" w:hAnsi="Tahoma" w:cs="Tahoma"/>
                <w:sz w:val="22"/>
                <w:szCs w:val="22"/>
              </w:rPr>
              <w:t xml:space="preserve">Cíl přizpůsobování se změně klimatu </w:t>
            </w:r>
          </w:p>
          <w:p w14:paraId="32B0DD8F" w14:textId="77777777" w:rsidR="0022635C" w:rsidRDefault="0022635C" w:rsidP="0022635C">
            <w:pPr>
              <w:spacing w:after="120" w:line="276" w:lineRule="auto"/>
              <w:jc w:val="both"/>
              <w:rPr>
                <w:rFonts w:ascii="Tahoma" w:eastAsia="Tahoma" w:hAnsi="Tahoma" w:cs="Tahoma"/>
                <w:sz w:val="22"/>
                <w:szCs w:val="22"/>
              </w:rPr>
            </w:pPr>
          </w:p>
        </w:tc>
        <w:tc>
          <w:tcPr>
            <w:tcW w:w="3067" w:type="dxa"/>
          </w:tcPr>
          <w:p w14:paraId="46307584" w14:textId="2FBC2FE1"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 xml:space="preserve">popište, k jaké odchylce došlo </w:t>
            </w:r>
          </w:p>
        </w:tc>
        <w:tc>
          <w:tcPr>
            <w:tcW w:w="3068" w:type="dxa"/>
          </w:tcPr>
          <w:p w14:paraId="4C191621" w14:textId="618586E7"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popište, proč k odchylce od původní hodnoty došlo</w:t>
            </w:r>
          </w:p>
        </w:tc>
      </w:tr>
      <w:tr w:rsidR="0022635C" w14:paraId="7DBEB267" w14:textId="77777777" w:rsidTr="00D5425D">
        <w:tc>
          <w:tcPr>
            <w:tcW w:w="3067" w:type="dxa"/>
          </w:tcPr>
          <w:p w14:paraId="287EF837" w14:textId="1F55A491" w:rsidR="0022635C" w:rsidRPr="004443A5" w:rsidRDefault="0022635C" w:rsidP="004443A5">
            <w:pPr>
              <w:pStyle w:val="Nadpis2"/>
              <w:tabs>
                <w:tab w:val="clear" w:pos="720"/>
              </w:tabs>
              <w:ind w:left="0" w:firstLine="0"/>
              <w:jc w:val="left"/>
              <w:rPr>
                <w:rFonts w:eastAsia="Tahoma"/>
                <w:b w:val="0"/>
                <w:sz w:val="22"/>
                <w:szCs w:val="22"/>
              </w:rPr>
            </w:pPr>
            <w:r>
              <w:rPr>
                <w:rFonts w:eastAsia="Tahoma"/>
                <w:b w:val="0"/>
                <w:sz w:val="22"/>
                <w:szCs w:val="22"/>
              </w:rPr>
              <w:t xml:space="preserve">3. </w:t>
            </w:r>
            <w:r w:rsidRPr="004443A5">
              <w:rPr>
                <w:rFonts w:eastAsia="Tahoma"/>
                <w:b w:val="0"/>
                <w:sz w:val="22"/>
                <w:szCs w:val="22"/>
              </w:rPr>
              <w:t xml:space="preserve">Udržitelné využívání </w:t>
            </w:r>
            <w:r>
              <w:rPr>
                <w:rFonts w:eastAsia="Tahoma"/>
                <w:b w:val="0"/>
                <w:sz w:val="22"/>
                <w:szCs w:val="22"/>
              </w:rPr>
              <w:t xml:space="preserve">a </w:t>
            </w:r>
            <w:r w:rsidRPr="004443A5">
              <w:rPr>
                <w:rFonts w:eastAsia="Tahoma"/>
                <w:b w:val="0"/>
                <w:sz w:val="22"/>
                <w:szCs w:val="22"/>
              </w:rPr>
              <w:t xml:space="preserve">ochrana vodních zdrojů </w:t>
            </w:r>
          </w:p>
          <w:p w14:paraId="78FC4C48" w14:textId="2A0523D5" w:rsidR="0022635C" w:rsidRDefault="0022635C" w:rsidP="0022635C">
            <w:pPr>
              <w:spacing w:after="120" w:line="276" w:lineRule="auto"/>
              <w:jc w:val="both"/>
              <w:rPr>
                <w:rFonts w:ascii="Tahoma" w:eastAsia="Tahoma" w:hAnsi="Tahoma" w:cs="Tahoma"/>
                <w:sz w:val="22"/>
                <w:szCs w:val="22"/>
              </w:rPr>
            </w:pPr>
          </w:p>
        </w:tc>
        <w:tc>
          <w:tcPr>
            <w:tcW w:w="3067" w:type="dxa"/>
          </w:tcPr>
          <w:p w14:paraId="02074E16" w14:textId="5A9546A6"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 xml:space="preserve">popište, k jaké odchylce došlo </w:t>
            </w:r>
          </w:p>
        </w:tc>
        <w:tc>
          <w:tcPr>
            <w:tcW w:w="3068" w:type="dxa"/>
          </w:tcPr>
          <w:p w14:paraId="6D4B5311" w14:textId="2BC43C60"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popište, proč k odchylce od původní hodnoty došlo</w:t>
            </w:r>
          </w:p>
        </w:tc>
      </w:tr>
      <w:tr w:rsidR="0022635C" w14:paraId="0DFA3B3B" w14:textId="77777777" w:rsidTr="00D5425D">
        <w:tc>
          <w:tcPr>
            <w:tcW w:w="3067" w:type="dxa"/>
          </w:tcPr>
          <w:p w14:paraId="46F03CD1" w14:textId="69294347" w:rsidR="0022635C" w:rsidRPr="004443A5" w:rsidRDefault="0022635C" w:rsidP="004443A5">
            <w:pPr>
              <w:pStyle w:val="Nadpis2"/>
              <w:tabs>
                <w:tab w:val="clear" w:pos="720"/>
              </w:tabs>
              <w:ind w:left="0" w:firstLine="0"/>
              <w:jc w:val="left"/>
              <w:rPr>
                <w:rFonts w:eastAsia="Tahoma"/>
                <w:b w:val="0"/>
                <w:sz w:val="22"/>
                <w:szCs w:val="22"/>
              </w:rPr>
            </w:pPr>
            <w:r>
              <w:rPr>
                <w:rFonts w:eastAsia="Tahoma"/>
                <w:b w:val="0"/>
                <w:sz w:val="22"/>
                <w:szCs w:val="22"/>
              </w:rPr>
              <w:t xml:space="preserve">4. </w:t>
            </w:r>
            <w:r w:rsidRPr="004443A5">
              <w:rPr>
                <w:rFonts w:eastAsia="Tahoma"/>
                <w:b w:val="0"/>
                <w:sz w:val="22"/>
                <w:szCs w:val="22"/>
              </w:rPr>
              <w:t>Přechod na oběhové hospodářství</w:t>
            </w:r>
          </w:p>
          <w:p w14:paraId="312AAFFC" w14:textId="441F904E" w:rsidR="0022635C" w:rsidRPr="004443A5" w:rsidRDefault="0022635C" w:rsidP="0022635C">
            <w:pPr>
              <w:spacing w:after="120" w:line="276" w:lineRule="auto"/>
              <w:jc w:val="both"/>
              <w:rPr>
                <w:rFonts w:ascii="Tahoma" w:eastAsia="Tahoma" w:hAnsi="Tahoma" w:cs="Tahoma"/>
                <w:sz w:val="22"/>
                <w:szCs w:val="22"/>
              </w:rPr>
            </w:pPr>
          </w:p>
        </w:tc>
        <w:tc>
          <w:tcPr>
            <w:tcW w:w="3067" w:type="dxa"/>
          </w:tcPr>
          <w:p w14:paraId="4DAE29CB" w14:textId="224D0233"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 xml:space="preserve">popište, k jaké odchylce došlo </w:t>
            </w:r>
          </w:p>
        </w:tc>
        <w:tc>
          <w:tcPr>
            <w:tcW w:w="3068" w:type="dxa"/>
          </w:tcPr>
          <w:p w14:paraId="2D862305" w14:textId="7F5A1166"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popište, proč k odchylce od původní hodnoty došlo</w:t>
            </w:r>
          </w:p>
        </w:tc>
      </w:tr>
      <w:tr w:rsidR="0022635C" w14:paraId="16E9D65B" w14:textId="77777777" w:rsidTr="00D5425D">
        <w:tc>
          <w:tcPr>
            <w:tcW w:w="3067" w:type="dxa"/>
          </w:tcPr>
          <w:p w14:paraId="774FF51B" w14:textId="47ECE0C2" w:rsidR="0022635C" w:rsidRPr="004443A5" w:rsidRDefault="0022635C" w:rsidP="004443A5">
            <w:pPr>
              <w:pStyle w:val="Nadpis2"/>
              <w:tabs>
                <w:tab w:val="clear" w:pos="720"/>
              </w:tabs>
              <w:ind w:left="0" w:firstLine="0"/>
              <w:jc w:val="left"/>
              <w:rPr>
                <w:rFonts w:eastAsia="Tahoma"/>
                <w:b w:val="0"/>
                <w:sz w:val="22"/>
                <w:szCs w:val="22"/>
              </w:rPr>
            </w:pPr>
            <w:r>
              <w:rPr>
                <w:rFonts w:eastAsia="Tahoma"/>
                <w:b w:val="0"/>
                <w:sz w:val="22"/>
                <w:szCs w:val="22"/>
              </w:rPr>
              <w:t xml:space="preserve">5. </w:t>
            </w:r>
            <w:r w:rsidRPr="004443A5">
              <w:rPr>
                <w:rFonts w:eastAsia="Tahoma"/>
                <w:b w:val="0"/>
                <w:sz w:val="22"/>
                <w:szCs w:val="22"/>
              </w:rPr>
              <w:t>Cíl prevence a omezování znečištění</w:t>
            </w:r>
          </w:p>
          <w:p w14:paraId="68A86EC7" w14:textId="77777777" w:rsidR="0022635C" w:rsidRDefault="0022635C" w:rsidP="004443A5">
            <w:pPr>
              <w:spacing w:after="120" w:line="276" w:lineRule="auto"/>
              <w:rPr>
                <w:rFonts w:ascii="Tahoma" w:eastAsia="Tahoma" w:hAnsi="Tahoma" w:cs="Tahoma"/>
                <w:sz w:val="22"/>
                <w:szCs w:val="22"/>
              </w:rPr>
            </w:pPr>
          </w:p>
        </w:tc>
        <w:tc>
          <w:tcPr>
            <w:tcW w:w="3067" w:type="dxa"/>
          </w:tcPr>
          <w:p w14:paraId="20AEC7F9" w14:textId="3D5A8312"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 xml:space="preserve">popište, k jaké odchylce došlo </w:t>
            </w:r>
          </w:p>
        </w:tc>
        <w:tc>
          <w:tcPr>
            <w:tcW w:w="3068" w:type="dxa"/>
          </w:tcPr>
          <w:p w14:paraId="6C3A62B6" w14:textId="54631DAF"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popište, proč k odchylce od původní hodnoty došlo</w:t>
            </w:r>
          </w:p>
        </w:tc>
      </w:tr>
      <w:tr w:rsidR="0022635C" w14:paraId="1D5C3C39" w14:textId="77777777" w:rsidTr="00D5425D">
        <w:tc>
          <w:tcPr>
            <w:tcW w:w="3067" w:type="dxa"/>
          </w:tcPr>
          <w:p w14:paraId="191F753A" w14:textId="3B92F0D1" w:rsidR="0022635C" w:rsidRPr="0022635C" w:rsidRDefault="0022635C" w:rsidP="004443A5">
            <w:pPr>
              <w:pStyle w:val="Nadpis2"/>
              <w:tabs>
                <w:tab w:val="clear" w:pos="720"/>
              </w:tabs>
              <w:ind w:left="0" w:firstLine="0"/>
              <w:jc w:val="left"/>
              <w:rPr>
                <w:rFonts w:eastAsia="Tahoma"/>
                <w:sz w:val="22"/>
                <w:szCs w:val="22"/>
              </w:rPr>
            </w:pPr>
            <w:r>
              <w:rPr>
                <w:rFonts w:eastAsia="Tahoma"/>
                <w:b w:val="0"/>
                <w:sz w:val="22"/>
                <w:szCs w:val="22"/>
              </w:rPr>
              <w:t>6.</w:t>
            </w:r>
            <w:r w:rsidRPr="004443A5">
              <w:rPr>
                <w:rFonts w:eastAsia="Tahoma"/>
                <w:b w:val="0"/>
                <w:sz w:val="22"/>
                <w:szCs w:val="22"/>
              </w:rPr>
              <w:t xml:space="preserve">Cíl ochrana a obnova biologické rozmanitosti </w:t>
            </w:r>
            <w:r>
              <w:rPr>
                <w:rFonts w:eastAsia="Tahoma"/>
                <w:b w:val="0"/>
                <w:sz w:val="22"/>
                <w:szCs w:val="22"/>
              </w:rPr>
              <w:br/>
            </w:r>
            <w:r w:rsidRPr="004443A5">
              <w:rPr>
                <w:rFonts w:eastAsia="Tahoma"/>
                <w:b w:val="0"/>
                <w:sz w:val="22"/>
                <w:szCs w:val="22"/>
              </w:rPr>
              <w:t>a ekosystémů</w:t>
            </w:r>
          </w:p>
        </w:tc>
        <w:tc>
          <w:tcPr>
            <w:tcW w:w="3067" w:type="dxa"/>
          </w:tcPr>
          <w:p w14:paraId="66E0E95E" w14:textId="79769BBC"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 xml:space="preserve">popište, k jaké odchylce došlo </w:t>
            </w:r>
          </w:p>
        </w:tc>
        <w:tc>
          <w:tcPr>
            <w:tcW w:w="3068" w:type="dxa"/>
          </w:tcPr>
          <w:p w14:paraId="5D6596EF" w14:textId="56418158" w:rsidR="0022635C" w:rsidRDefault="0022635C" w:rsidP="004443A5">
            <w:pPr>
              <w:spacing w:after="120" w:line="276" w:lineRule="auto"/>
              <w:rPr>
                <w:rFonts w:ascii="Tahoma" w:eastAsia="Tahoma" w:hAnsi="Tahoma" w:cs="Tahoma"/>
                <w:sz w:val="22"/>
                <w:szCs w:val="22"/>
              </w:rPr>
            </w:pPr>
            <w:r w:rsidRPr="00C81AC8">
              <w:rPr>
                <w:rFonts w:ascii="Tahoma" w:hAnsi="Tahoma" w:cs="Tahoma"/>
                <w:color w:val="00AA9D"/>
                <w:sz w:val="20"/>
                <w:szCs w:val="20"/>
                <w:u w:color="4BACC6"/>
                <w14:textOutline w14:w="0" w14:cap="flat" w14:cmpd="sng" w14:algn="ctr">
                  <w14:noFill/>
                  <w14:prstDash w14:val="solid"/>
                  <w14:bevel/>
                </w14:textOutline>
              </w:rPr>
              <w:t xml:space="preserve">Stručně </w:t>
            </w:r>
            <w:r>
              <w:rPr>
                <w:rFonts w:ascii="Tahoma" w:hAnsi="Tahoma" w:cs="Tahoma"/>
                <w:color w:val="00AA9D"/>
                <w:sz w:val="20"/>
                <w:szCs w:val="20"/>
                <w:u w:color="4BACC6"/>
                <w14:textOutline w14:w="0" w14:cap="flat" w14:cmpd="sng" w14:algn="ctr">
                  <w14:noFill/>
                  <w14:prstDash w14:val="solid"/>
                  <w14:bevel/>
                </w14:textOutline>
              </w:rPr>
              <w:t xml:space="preserve">zde </w:t>
            </w:r>
            <w:r w:rsidRPr="00C81AC8">
              <w:rPr>
                <w:rFonts w:ascii="Tahoma" w:hAnsi="Tahoma" w:cs="Tahoma"/>
                <w:color w:val="00AA9D"/>
                <w:sz w:val="20"/>
                <w:szCs w:val="20"/>
                <w:u w:color="4BACC6"/>
                <w14:textOutline w14:w="0" w14:cap="flat" w14:cmpd="sng" w14:algn="ctr">
                  <w14:noFill/>
                  <w14:prstDash w14:val="solid"/>
                  <w14:bevel/>
                </w14:textOutline>
              </w:rPr>
              <w:t>popište, proč k odchylce od původní hodnoty došlo</w:t>
            </w:r>
          </w:p>
        </w:tc>
      </w:tr>
    </w:tbl>
    <w:p w14:paraId="2C0E1D4C" w14:textId="77777777" w:rsidR="00215131" w:rsidRPr="004443A5" w:rsidRDefault="00215131" w:rsidP="004443A5">
      <w:pPr>
        <w:spacing w:after="120" w:line="276" w:lineRule="auto"/>
        <w:jc w:val="both"/>
        <w:rPr>
          <w:rFonts w:eastAsia="Tahoma"/>
          <w:sz w:val="22"/>
          <w:szCs w:val="22"/>
        </w:rPr>
      </w:pPr>
    </w:p>
    <w:p w14:paraId="7B18F537" w14:textId="3F5EF9DC" w:rsidR="00B620F6" w:rsidRPr="00B620F6" w:rsidRDefault="00644676" w:rsidP="00215131">
      <w:pPr>
        <w:pStyle w:val="Nadpis2"/>
        <w:numPr>
          <w:ilvl w:val="0"/>
          <w:numId w:val="4"/>
        </w:numPr>
        <w:spacing w:before="120"/>
        <w:ind w:left="357" w:hanging="357"/>
      </w:pPr>
      <w:r>
        <w:t>Závěr</w:t>
      </w:r>
    </w:p>
    <w:p w14:paraId="000000CB" w14:textId="77777777" w:rsidR="008B3220" w:rsidRDefault="00644676">
      <w:pPr>
        <w:spacing w:after="120" w:line="276" w:lineRule="auto"/>
        <w:jc w:val="both"/>
        <w:rPr>
          <w:rFonts w:ascii="Tahoma" w:eastAsia="Tahoma" w:hAnsi="Tahoma" w:cs="Tahoma"/>
          <w:sz w:val="22"/>
          <w:szCs w:val="22"/>
        </w:rPr>
      </w:pPr>
      <w:r>
        <w:rPr>
          <w:rFonts w:ascii="Tahoma" w:eastAsia="Tahoma" w:hAnsi="Tahoma" w:cs="Tahoma"/>
          <w:sz w:val="22"/>
          <w:szCs w:val="22"/>
        </w:rPr>
        <w:t xml:space="preserve">Potvrzuji, že systém vztahující se k výše specifikovanému / specifikovaným opatření </w:t>
      </w:r>
      <w:r>
        <w:rPr>
          <w:rFonts w:ascii="Tahoma" w:eastAsia="Tahoma" w:hAnsi="Tahoma" w:cs="Tahoma"/>
          <w:sz w:val="22"/>
          <w:szCs w:val="22"/>
        </w:rPr>
        <w:br/>
        <w:t xml:space="preserve">Národního plánu obnovy je funkční a splňuje zásadu významně nepoškozovat v rámci Nástroje </w:t>
      </w:r>
      <w:r>
        <w:rPr>
          <w:rFonts w:ascii="Tahoma" w:eastAsia="Tahoma" w:hAnsi="Tahoma" w:cs="Tahoma"/>
          <w:sz w:val="22"/>
          <w:szCs w:val="22"/>
        </w:rPr>
        <w:br/>
        <w:t xml:space="preserve">pro oživení a odolnost ve smyslu čl. 17 Nařízení Evropského parlamentu a Rady (EU) </w:t>
      </w:r>
      <w:r>
        <w:rPr>
          <w:rFonts w:ascii="Tahoma" w:eastAsia="Tahoma" w:hAnsi="Tahoma" w:cs="Tahoma"/>
          <w:sz w:val="22"/>
          <w:szCs w:val="22"/>
        </w:rPr>
        <w:br/>
        <w:t xml:space="preserve">č. 2020/852 ze dne 18. června 2020 o zřízení rámce pro usnadnění udržitelných investic </w:t>
      </w:r>
      <w:r>
        <w:rPr>
          <w:rFonts w:ascii="Tahoma" w:eastAsia="Tahoma" w:hAnsi="Tahoma" w:cs="Tahoma"/>
          <w:sz w:val="22"/>
          <w:szCs w:val="22"/>
        </w:rPr>
        <w:br/>
        <w:t>a o změně nařízení (EU) 2019/2088 (tzv. „Nařízení o Taxonomii“).</w:t>
      </w:r>
    </w:p>
    <w:p w14:paraId="000000CC" w14:textId="77777777" w:rsidR="008B3220" w:rsidRDefault="00644676">
      <w:pPr>
        <w:spacing w:line="276" w:lineRule="auto"/>
        <w:jc w:val="both"/>
        <w:rPr>
          <w:rFonts w:ascii="Tahoma" w:eastAsia="Tahoma" w:hAnsi="Tahoma" w:cs="Tahoma"/>
          <w:sz w:val="22"/>
          <w:szCs w:val="22"/>
        </w:rPr>
      </w:pPr>
      <w:r>
        <w:rPr>
          <w:rFonts w:ascii="Tahoma" w:eastAsia="Tahoma" w:hAnsi="Tahoma" w:cs="Tahoma"/>
          <w:sz w:val="22"/>
          <w:szCs w:val="22"/>
        </w:rPr>
        <w:t>Tato zpráva detailně popisuje a odůvodňuje, zda a jakým způsobem implementace opatření významně nepoškozuje/nepoškozují environmentální cíle dle čl. 17 a dle Prováděcího rozhodnutí Rady o schválení posouzení plánu pro oživení a odolnost Česka.</w:t>
      </w:r>
    </w:p>
    <w:p w14:paraId="000000CD" w14:textId="77777777" w:rsidR="008B3220" w:rsidRDefault="008B3220">
      <w:pPr>
        <w:jc w:val="both"/>
        <w:rPr>
          <w:rFonts w:ascii="Tahoma" w:eastAsia="Tahoma" w:hAnsi="Tahoma" w:cs="Tahoma"/>
          <w:sz w:val="22"/>
          <w:szCs w:val="22"/>
        </w:rPr>
      </w:pPr>
    </w:p>
    <w:p w14:paraId="000000CE" w14:textId="77777777" w:rsidR="008B3220" w:rsidRDefault="008B3220">
      <w:pPr>
        <w:jc w:val="both"/>
        <w:rPr>
          <w:rFonts w:ascii="Tahoma" w:eastAsia="Tahoma" w:hAnsi="Tahoma" w:cs="Tahoma"/>
          <w:sz w:val="22"/>
          <w:szCs w:val="22"/>
        </w:rPr>
      </w:pPr>
    </w:p>
    <w:p w14:paraId="00BCB206" w14:textId="442C2B48" w:rsidR="00A16A21" w:rsidRDefault="00644676">
      <w:pPr>
        <w:rPr>
          <w:rFonts w:ascii="Tahoma" w:eastAsia="Tahoma" w:hAnsi="Tahoma" w:cs="Tahoma"/>
          <w:sz w:val="22"/>
          <w:szCs w:val="22"/>
        </w:rPr>
      </w:pPr>
      <w:r>
        <w:rPr>
          <w:rFonts w:ascii="Tahoma" w:eastAsia="Tahoma" w:hAnsi="Tahoma" w:cs="Tahoma"/>
          <w:sz w:val="22"/>
          <w:szCs w:val="22"/>
        </w:rPr>
        <w:t xml:space="preserve">V … dne … </w:t>
      </w:r>
    </w:p>
    <w:p w14:paraId="6B467DA2" w14:textId="77777777" w:rsidR="00A16A21" w:rsidRDefault="00A16A21">
      <w:pPr>
        <w:rPr>
          <w:rFonts w:ascii="Tahoma" w:eastAsia="Tahoma" w:hAnsi="Tahoma" w:cs="Tahoma"/>
          <w:sz w:val="22"/>
          <w:szCs w:val="22"/>
        </w:rPr>
      </w:pPr>
    </w:p>
    <w:p w14:paraId="3E1ACABB" w14:textId="77777777" w:rsidR="00500FB5" w:rsidRDefault="00500FB5">
      <w:pPr>
        <w:rPr>
          <w:rFonts w:ascii="Tahoma" w:eastAsia="Tahoma" w:hAnsi="Tahoma" w:cs="Tahoma"/>
          <w:sz w:val="22"/>
          <w:szCs w:val="22"/>
        </w:rPr>
      </w:pPr>
    </w:p>
    <w:p w14:paraId="567D0D86" w14:textId="7547E334" w:rsidR="00A16A21" w:rsidRDefault="00A16A21">
      <w:pPr>
        <w:rPr>
          <w:rFonts w:ascii="Tahoma" w:eastAsia="Tahoma" w:hAnsi="Tahoma" w:cs="Tahoma"/>
          <w:sz w:val="22"/>
          <w:szCs w:val="22"/>
        </w:rPr>
      </w:pPr>
      <w:r>
        <w:rPr>
          <w:rFonts w:ascii="Tahoma" w:eastAsia="Tahoma" w:hAnsi="Tahoma" w:cs="Tahoma"/>
          <w:sz w:val="22"/>
          <w:szCs w:val="22"/>
        </w:rPr>
        <w:t>…………………………………………</w:t>
      </w:r>
    </w:p>
    <w:p w14:paraId="07109A0A" w14:textId="6D852FE3" w:rsidR="00A16A21" w:rsidRDefault="00A16A21">
      <w:pPr>
        <w:rPr>
          <w:rFonts w:ascii="Tahoma" w:eastAsia="Tahoma" w:hAnsi="Tahoma" w:cs="Tahoma"/>
          <w:sz w:val="22"/>
          <w:szCs w:val="22"/>
        </w:rPr>
      </w:pPr>
      <w:r>
        <w:rPr>
          <w:rFonts w:ascii="Tahoma" w:eastAsia="Tahoma" w:hAnsi="Tahoma" w:cs="Tahoma"/>
          <w:sz w:val="22"/>
          <w:szCs w:val="22"/>
        </w:rPr>
        <w:t>Oprávněný zástupce klienta</w:t>
      </w:r>
    </w:p>
    <w:p w14:paraId="4BF3F284" w14:textId="77777777" w:rsidR="00AD0F9A" w:rsidRDefault="00AD0F9A">
      <w:pPr>
        <w:rPr>
          <w:rFonts w:ascii="Tahoma" w:eastAsia="Tahoma" w:hAnsi="Tahoma" w:cs="Tahoma"/>
          <w:sz w:val="22"/>
          <w:szCs w:val="22"/>
        </w:rPr>
      </w:pPr>
    </w:p>
    <w:p w14:paraId="4CAFEA37" w14:textId="77777777" w:rsidR="00500FB5" w:rsidRDefault="00500FB5">
      <w:pPr>
        <w:rPr>
          <w:rFonts w:ascii="Tahoma" w:eastAsia="Tahoma" w:hAnsi="Tahoma" w:cs="Tahoma"/>
          <w:sz w:val="22"/>
          <w:szCs w:val="22"/>
        </w:rPr>
      </w:pPr>
    </w:p>
    <w:p w14:paraId="2503E53F" w14:textId="6AD6C365" w:rsidR="00A16A21" w:rsidRDefault="00A16A21" w:rsidP="00A16A21">
      <w:pPr>
        <w:rPr>
          <w:rFonts w:ascii="Tahoma" w:eastAsia="Tahoma" w:hAnsi="Tahoma" w:cs="Tahoma"/>
          <w:sz w:val="22"/>
          <w:szCs w:val="22"/>
        </w:rPr>
      </w:pPr>
      <w:r>
        <w:rPr>
          <w:rFonts w:ascii="Tahoma" w:eastAsia="Tahoma" w:hAnsi="Tahoma" w:cs="Tahoma"/>
          <w:sz w:val="22"/>
          <w:szCs w:val="22"/>
        </w:rPr>
        <w:lastRenderedPageBreak/>
        <w:t>…………………………………………</w:t>
      </w:r>
    </w:p>
    <w:p w14:paraId="0B522DE4" w14:textId="5CAABE74" w:rsidR="00A16A21" w:rsidRDefault="00A16A21" w:rsidP="00A16A21">
      <w:pPr>
        <w:rPr>
          <w:rFonts w:ascii="Tahoma" w:eastAsia="Tahoma" w:hAnsi="Tahoma" w:cs="Tahoma"/>
          <w:sz w:val="22"/>
          <w:szCs w:val="22"/>
        </w:rPr>
      </w:pPr>
      <w:r>
        <w:rPr>
          <w:rFonts w:ascii="Tahoma" w:eastAsia="Tahoma" w:hAnsi="Tahoma" w:cs="Tahoma"/>
          <w:sz w:val="22"/>
          <w:szCs w:val="22"/>
        </w:rPr>
        <w:t>Technický dozor investora</w:t>
      </w:r>
    </w:p>
    <w:sectPr w:rsidR="00A16A21" w:rsidSect="00F5118A">
      <w:headerReference w:type="default" r:id="rId16"/>
      <w:footerReference w:type="even" r:id="rId17"/>
      <w:footerReference w:type="default" r:id="rId18"/>
      <w:headerReference w:type="first" r:id="rId19"/>
      <w:footerReference w:type="first" r:id="rId20"/>
      <w:pgSz w:w="11906" w:h="16838"/>
      <w:pgMar w:top="1134" w:right="1276" w:bottom="1418" w:left="1418" w:header="170" w:footer="624"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B6F0C" w14:textId="77777777" w:rsidR="004B333B" w:rsidRDefault="004B333B">
      <w:r>
        <w:separator/>
      </w:r>
    </w:p>
  </w:endnote>
  <w:endnote w:type="continuationSeparator" w:id="0">
    <w:p w14:paraId="5DBEA9D9" w14:textId="77777777" w:rsidR="004B333B" w:rsidRDefault="004B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Montserrat Bold">
    <w:altName w:val="Montserrat"/>
    <w:charset w:val="01"/>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tserrat Medium">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D" w14:textId="77777777" w:rsidR="008B3220" w:rsidRDefault="00644676">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DE" w14:textId="77777777" w:rsidR="008B3220" w:rsidRDefault="008B3220">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B" w14:textId="0159D93D" w:rsidR="008B3220" w:rsidRDefault="000307A4" w:rsidP="000307A4">
    <w:pPr>
      <w:pBdr>
        <w:top w:val="nil"/>
        <w:left w:val="nil"/>
        <w:bottom w:val="nil"/>
        <w:right w:val="nil"/>
        <w:between w:val="nil"/>
      </w:pBdr>
      <w:tabs>
        <w:tab w:val="center" w:pos="4536"/>
        <w:tab w:val="right" w:pos="9072"/>
      </w:tabs>
      <w:rPr>
        <w:color w:val="000000"/>
      </w:rPr>
    </w:pPr>
    <w:r>
      <w:rPr>
        <w:rFonts w:ascii="Tahoma" w:eastAsia="Tahoma" w:hAnsi="Tahoma" w:cs="Tahoma"/>
        <w:color w:val="000000"/>
        <w:sz w:val="22"/>
        <w:szCs w:val="22"/>
      </w:rPr>
      <w:t xml:space="preserve">Vydání </w:t>
    </w:r>
    <w:r w:rsidR="00E36426">
      <w:rPr>
        <w:rFonts w:ascii="Tahoma" w:eastAsia="Tahoma" w:hAnsi="Tahoma" w:cs="Tahoma"/>
        <w:color w:val="000000"/>
        <w:sz w:val="22"/>
        <w:szCs w:val="22"/>
      </w:rPr>
      <w:t>4</w:t>
    </w:r>
    <w:r>
      <w:rPr>
        <w:rFonts w:ascii="Tahoma" w:eastAsia="Tahoma" w:hAnsi="Tahoma" w:cs="Tahoma"/>
        <w:color w:val="000000"/>
        <w:sz w:val="22"/>
        <w:szCs w:val="22"/>
      </w:rPr>
      <w:t xml:space="preserve">.0 </w:t>
    </w:r>
    <w:r>
      <w:rPr>
        <w:rFonts w:ascii="Tahoma" w:eastAsia="Tahoma" w:hAnsi="Tahoma" w:cs="Tahoma"/>
        <w:color w:val="000000"/>
        <w:sz w:val="22"/>
        <w:szCs w:val="22"/>
      </w:rPr>
      <w:tab/>
    </w:r>
    <w:r>
      <w:rPr>
        <w:rFonts w:ascii="Tahoma" w:eastAsia="Tahoma" w:hAnsi="Tahoma" w:cs="Tahoma"/>
        <w:color w:val="000000"/>
        <w:sz w:val="22"/>
        <w:szCs w:val="22"/>
      </w:rPr>
      <w:tab/>
      <w:t xml:space="preserve">Stránka </w:t>
    </w:r>
    <w:r>
      <w:rPr>
        <w:rFonts w:ascii="Tahoma" w:eastAsia="Tahoma" w:hAnsi="Tahoma" w:cs="Tahoma"/>
        <w:b/>
        <w:color w:val="000000"/>
        <w:sz w:val="22"/>
        <w:szCs w:val="22"/>
      </w:rPr>
      <w:fldChar w:fldCharType="begin"/>
    </w:r>
    <w:r>
      <w:rPr>
        <w:rFonts w:ascii="Tahoma" w:eastAsia="Tahoma" w:hAnsi="Tahoma" w:cs="Tahoma"/>
        <w:b/>
        <w:color w:val="000000"/>
        <w:sz w:val="22"/>
        <w:szCs w:val="22"/>
      </w:rPr>
      <w:instrText>PAGE</w:instrText>
    </w:r>
    <w:r>
      <w:rPr>
        <w:rFonts w:ascii="Tahoma" w:eastAsia="Tahoma" w:hAnsi="Tahoma" w:cs="Tahoma"/>
        <w:b/>
        <w:color w:val="000000"/>
        <w:sz w:val="22"/>
        <w:szCs w:val="22"/>
      </w:rPr>
      <w:fldChar w:fldCharType="separate"/>
    </w:r>
    <w:r w:rsidR="003C344F">
      <w:rPr>
        <w:rFonts w:ascii="Tahoma" w:eastAsia="Tahoma" w:hAnsi="Tahoma" w:cs="Tahoma"/>
        <w:b/>
        <w:noProof/>
        <w:color w:val="000000"/>
        <w:sz w:val="22"/>
        <w:szCs w:val="22"/>
      </w:rPr>
      <w:t>1</w:t>
    </w:r>
    <w:r>
      <w:rPr>
        <w:rFonts w:ascii="Tahoma" w:eastAsia="Tahoma" w:hAnsi="Tahoma" w:cs="Tahoma"/>
        <w:b/>
        <w:color w:val="000000"/>
        <w:sz w:val="22"/>
        <w:szCs w:val="22"/>
      </w:rPr>
      <w:fldChar w:fldCharType="end"/>
    </w:r>
    <w:r>
      <w:rPr>
        <w:rFonts w:ascii="Tahoma" w:eastAsia="Tahoma" w:hAnsi="Tahoma" w:cs="Tahoma"/>
        <w:color w:val="000000"/>
        <w:sz w:val="22"/>
        <w:szCs w:val="22"/>
      </w:rPr>
      <w:t xml:space="preserve"> z </w:t>
    </w:r>
    <w:r>
      <w:rPr>
        <w:rFonts w:ascii="Tahoma" w:eastAsia="Tahoma" w:hAnsi="Tahoma" w:cs="Tahoma"/>
        <w:b/>
        <w:color w:val="000000"/>
        <w:sz w:val="22"/>
        <w:szCs w:val="22"/>
      </w:rPr>
      <w:fldChar w:fldCharType="begin"/>
    </w:r>
    <w:r>
      <w:rPr>
        <w:rFonts w:ascii="Tahoma" w:eastAsia="Tahoma" w:hAnsi="Tahoma" w:cs="Tahoma"/>
        <w:b/>
        <w:color w:val="000000"/>
        <w:sz w:val="22"/>
        <w:szCs w:val="22"/>
      </w:rPr>
      <w:instrText>NUMPAGES</w:instrText>
    </w:r>
    <w:r>
      <w:rPr>
        <w:rFonts w:ascii="Tahoma" w:eastAsia="Tahoma" w:hAnsi="Tahoma" w:cs="Tahoma"/>
        <w:b/>
        <w:color w:val="000000"/>
        <w:sz w:val="22"/>
        <w:szCs w:val="22"/>
      </w:rPr>
      <w:fldChar w:fldCharType="separate"/>
    </w:r>
    <w:r w:rsidR="003C344F">
      <w:rPr>
        <w:rFonts w:ascii="Tahoma" w:eastAsia="Tahoma" w:hAnsi="Tahoma" w:cs="Tahoma"/>
        <w:b/>
        <w:noProof/>
        <w:color w:val="000000"/>
        <w:sz w:val="22"/>
        <w:szCs w:val="22"/>
      </w:rPr>
      <w:t>2</w:t>
    </w:r>
    <w:r>
      <w:rPr>
        <w:rFonts w:ascii="Tahoma" w:eastAsia="Tahoma" w:hAnsi="Tahoma" w:cs="Tahoma"/>
        <w:b/>
        <w:color w:val="000000"/>
        <w:sz w:val="22"/>
        <w:szCs w:val="22"/>
      </w:rPr>
      <w:fldChar w:fldCharType="end"/>
    </w:r>
  </w:p>
  <w:p w14:paraId="000000DC" w14:textId="77777777" w:rsidR="008B3220" w:rsidRDefault="008B3220">
    <w:pPr>
      <w:pBdr>
        <w:top w:val="nil"/>
        <w:left w:val="nil"/>
        <w:bottom w:val="nil"/>
        <w:right w:val="nil"/>
        <w:between w:val="nil"/>
      </w:pBdr>
      <w:tabs>
        <w:tab w:val="center" w:pos="4536"/>
        <w:tab w:val="right" w:pos="9072"/>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ED0D" w14:textId="2ECBA8FF" w:rsidR="00F5118A" w:rsidRDefault="00F5118A" w:rsidP="00F5118A">
    <w:pPr>
      <w:pBdr>
        <w:top w:val="nil"/>
        <w:left w:val="nil"/>
        <w:bottom w:val="nil"/>
        <w:right w:val="nil"/>
        <w:between w:val="nil"/>
      </w:pBdr>
      <w:tabs>
        <w:tab w:val="center" w:pos="4536"/>
        <w:tab w:val="right" w:pos="9072"/>
      </w:tabs>
      <w:rPr>
        <w:color w:val="000000"/>
      </w:rPr>
    </w:pPr>
    <w:r>
      <w:rPr>
        <w:rFonts w:ascii="Tahoma" w:eastAsia="Tahoma" w:hAnsi="Tahoma" w:cs="Tahoma"/>
        <w:color w:val="000000"/>
        <w:sz w:val="22"/>
        <w:szCs w:val="22"/>
      </w:rPr>
      <w:t xml:space="preserve">Vydání </w:t>
    </w:r>
    <w:r w:rsidR="00E36426">
      <w:rPr>
        <w:rFonts w:ascii="Tahoma" w:eastAsia="Tahoma" w:hAnsi="Tahoma" w:cs="Tahoma"/>
        <w:color w:val="000000"/>
        <w:sz w:val="22"/>
        <w:szCs w:val="22"/>
      </w:rPr>
      <w:t>4</w:t>
    </w:r>
    <w:r>
      <w:rPr>
        <w:rFonts w:ascii="Tahoma" w:eastAsia="Tahoma" w:hAnsi="Tahoma" w:cs="Tahoma"/>
        <w:color w:val="000000"/>
        <w:sz w:val="22"/>
        <w:szCs w:val="22"/>
      </w:rPr>
      <w:t xml:space="preserve">.0 </w:t>
    </w:r>
    <w:r>
      <w:rPr>
        <w:rFonts w:ascii="Tahoma" w:eastAsia="Tahoma" w:hAnsi="Tahoma" w:cs="Tahoma"/>
        <w:color w:val="000000"/>
        <w:sz w:val="22"/>
        <w:szCs w:val="22"/>
      </w:rPr>
      <w:tab/>
    </w:r>
    <w:r>
      <w:rPr>
        <w:rFonts w:ascii="Tahoma" w:eastAsia="Tahoma" w:hAnsi="Tahoma" w:cs="Tahoma"/>
        <w:color w:val="000000"/>
        <w:sz w:val="22"/>
        <w:szCs w:val="22"/>
      </w:rPr>
      <w:tab/>
      <w:t xml:space="preserve">Stránka </w:t>
    </w:r>
    <w:r>
      <w:rPr>
        <w:rFonts w:ascii="Tahoma" w:eastAsia="Tahoma" w:hAnsi="Tahoma" w:cs="Tahoma"/>
        <w:b/>
        <w:color w:val="000000"/>
        <w:sz w:val="22"/>
        <w:szCs w:val="22"/>
      </w:rPr>
      <w:fldChar w:fldCharType="begin"/>
    </w:r>
    <w:r>
      <w:rPr>
        <w:rFonts w:ascii="Tahoma" w:eastAsia="Tahoma" w:hAnsi="Tahoma" w:cs="Tahoma"/>
        <w:b/>
        <w:color w:val="000000"/>
        <w:sz w:val="22"/>
        <w:szCs w:val="22"/>
      </w:rPr>
      <w:instrText>PAGE</w:instrText>
    </w:r>
    <w:r>
      <w:rPr>
        <w:rFonts w:ascii="Tahoma" w:eastAsia="Tahoma" w:hAnsi="Tahoma" w:cs="Tahoma"/>
        <w:b/>
        <w:color w:val="000000"/>
        <w:sz w:val="22"/>
        <w:szCs w:val="22"/>
      </w:rPr>
      <w:fldChar w:fldCharType="separate"/>
    </w:r>
    <w:r>
      <w:rPr>
        <w:rFonts w:ascii="Tahoma" w:eastAsia="Tahoma" w:hAnsi="Tahoma" w:cs="Tahoma"/>
        <w:b/>
        <w:color w:val="000000"/>
        <w:sz w:val="22"/>
        <w:szCs w:val="22"/>
      </w:rPr>
      <w:t>2</w:t>
    </w:r>
    <w:r>
      <w:rPr>
        <w:rFonts w:ascii="Tahoma" w:eastAsia="Tahoma" w:hAnsi="Tahoma" w:cs="Tahoma"/>
        <w:b/>
        <w:color w:val="000000"/>
        <w:sz w:val="22"/>
        <w:szCs w:val="22"/>
      </w:rPr>
      <w:fldChar w:fldCharType="end"/>
    </w:r>
    <w:r>
      <w:rPr>
        <w:rFonts w:ascii="Tahoma" w:eastAsia="Tahoma" w:hAnsi="Tahoma" w:cs="Tahoma"/>
        <w:color w:val="000000"/>
        <w:sz w:val="22"/>
        <w:szCs w:val="22"/>
      </w:rPr>
      <w:t xml:space="preserve"> z </w:t>
    </w:r>
    <w:r>
      <w:rPr>
        <w:rFonts w:ascii="Tahoma" w:eastAsia="Tahoma" w:hAnsi="Tahoma" w:cs="Tahoma"/>
        <w:b/>
        <w:color w:val="000000"/>
        <w:sz w:val="22"/>
        <w:szCs w:val="22"/>
      </w:rPr>
      <w:fldChar w:fldCharType="begin"/>
    </w:r>
    <w:r>
      <w:rPr>
        <w:rFonts w:ascii="Tahoma" w:eastAsia="Tahoma" w:hAnsi="Tahoma" w:cs="Tahoma"/>
        <w:b/>
        <w:color w:val="000000"/>
        <w:sz w:val="22"/>
        <w:szCs w:val="22"/>
      </w:rPr>
      <w:instrText>NUMPAGES</w:instrText>
    </w:r>
    <w:r>
      <w:rPr>
        <w:rFonts w:ascii="Tahoma" w:eastAsia="Tahoma" w:hAnsi="Tahoma" w:cs="Tahoma"/>
        <w:b/>
        <w:color w:val="000000"/>
        <w:sz w:val="22"/>
        <w:szCs w:val="22"/>
      </w:rPr>
      <w:fldChar w:fldCharType="separate"/>
    </w:r>
    <w:r>
      <w:rPr>
        <w:rFonts w:ascii="Tahoma" w:eastAsia="Tahoma" w:hAnsi="Tahoma" w:cs="Tahoma"/>
        <w:b/>
        <w:color w:val="000000"/>
        <w:sz w:val="22"/>
        <w:szCs w:val="22"/>
      </w:rPr>
      <w:t>8</w:t>
    </w:r>
    <w:r>
      <w:rPr>
        <w:rFonts w:ascii="Tahoma" w:eastAsia="Tahoma" w:hAnsi="Tahoma" w:cs="Tahoma"/>
        <w:b/>
        <w:color w:val="000000"/>
        <w:sz w:val="22"/>
        <w:szCs w:val="22"/>
      </w:rPr>
      <w:fldChar w:fldCharType="end"/>
    </w:r>
  </w:p>
  <w:p w14:paraId="000000E0" w14:textId="77777777" w:rsidR="008B3220" w:rsidRDefault="008B3220">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85572" w14:textId="77777777" w:rsidR="004B333B" w:rsidRDefault="004B333B">
      <w:r>
        <w:separator/>
      </w:r>
    </w:p>
  </w:footnote>
  <w:footnote w:type="continuationSeparator" w:id="0">
    <w:p w14:paraId="744C35FD" w14:textId="77777777" w:rsidR="004B333B" w:rsidRDefault="004B333B">
      <w:r>
        <w:continuationSeparator/>
      </w:r>
    </w:p>
  </w:footnote>
  <w:footnote w:id="1">
    <w:p w14:paraId="000000E1" w14:textId="46621D69" w:rsidR="008B3220" w:rsidRDefault="00644676" w:rsidP="008764BC">
      <w:pPr>
        <w:jc w:val="both"/>
        <w:rPr>
          <w:color w:val="000000"/>
        </w:rPr>
      </w:pPr>
      <w:r w:rsidRPr="008764BC">
        <w:rPr>
          <w:rStyle w:val="Znakapoznpodarou"/>
          <w:rFonts w:ascii="Tahoma" w:hAnsi="Tahoma" w:cs="Tahoma"/>
          <w:sz w:val="16"/>
          <w:szCs w:val="16"/>
        </w:rPr>
        <w:footnoteRef/>
      </w:r>
      <w:r w:rsidRPr="008764BC">
        <w:rPr>
          <w:rFonts w:ascii="Tahoma" w:hAnsi="Tahoma" w:cs="Tahoma"/>
          <w:color w:val="000000"/>
          <w:sz w:val="16"/>
          <w:szCs w:val="16"/>
        </w:rPr>
        <w:t xml:space="preserve"> Komise EU, 10/2023 [online]. Výkladové sdělení komise C/2023/267 </w:t>
      </w:r>
      <w:proofErr w:type="spellStart"/>
      <w:r w:rsidRPr="008764BC">
        <w:rPr>
          <w:rFonts w:ascii="Tahoma" w:hAnsi="Tahoma" w:cs="Tahoma"/>
          <w:color w:val="000000"/>
          <w:sz w:val="16"/>
          <w:szCs w:val="16"/>
        </w:rPr>
        <w:t>Nr</w:t>
      </w:r>
      <w:proofErr w:type="spellEnd"/>
      <w:r w:rsidRPr="008764BC">
        <w:rPr>
          <w:rFonts w:ascii="Tahoma" w:hAnsi="Tahoma" w:cs="Tahoma"/>
          <w:color w:val="000000"/>
          <w:sz w:val="16"/>
          <w:szCs w:val="16"/>
        </w:rPr>
        <w:t>. 123. Dostupné online na https://eur-lex.europa.eu/eli/C/2023/267/oj</w:t>
      </w:r>
    </w:p>
  </w:footnote>
  <w:footnote w:id="2">
    <w:p w14:paraId="000000D0" w14:textId="77777777" w:rsidR="008B3220" w:rsidRDefault="00644676">
      <w:pPr>
        <w:pBdr>
          <w:top w:val="nil"/>
          <w:left w:val="nil"/>
          <w:bottom w:val="nil"/>
          <w:right w:val="nil"/>
          <w:between w:val="nil"/>
        </w:pBdr>
        <w:rPr>
          <w:color w:val="000000"/>
          <w:sz w:val="20"/>
          <w:szCs w:val="20"/>
        </w:rPr>
      </w:pPr>
      <w:r>
        <w:rPr>
          <w:rStyle w:val="Znakapoznpodarou"/>
        </w:rPr>
        <w:footnoteRef/>
      </w:r>
      <w:r>
        <w:rPr>
          <w:color w:val="000000"/>
          <w:sz w:val="20"/>
          <w:szCs w:val="20"/>
        </w:rPr>
        <w:t xml:space="preserve"> </w:t>
      </w:r>
      <w:hyperlink r:id="rId1">
        <w:r>
          <w:rPr>
            <w:rFonts w:ascii="Tahoma" w:eastAsia="Tahoma" w:hAnsi="Tahoma" w:cs="Tahoma"/>
            <w:color w:val="0000FF"/>
            <w:sz w:val="16"/>
            <w:szCs w:val="16"/>
            <w:u w:val="single"/>
          </w:rPr>
          <w:t>Protocol-Ares_2016_5840668-101016_Cze.pdf (mpo.cz)</w:t>
        </w:r>
      </w:hyperlink>
    </w:p>
  </w:footnote>
  <w:footnote w:id="3">
    <w:p w14:paraId="000000D1" w14:textId="77777777" w:rsidR="008B3220" w:rsidRDefault="00644676">
      <w:pPr>
        <w:pBdr>
          <w:top w:val="nil"/>
          <w:left w:val="nil"/>
          <w:bottom w:val="nil"/>
          <w:right w:val="nil"/>
          <w:between w:val="nil"/>
        </w:pBdr>
        <w:jc w:val="both"/>
        <w:rPr>
          <w:color w:val="000000"/>
          <w:sz w:val="20"/>
          <w:szCs w:val="20"/>
        </w:rPr>
      </w:pPr>
      <w:r>
        <w:rPr>
          <w:rStyle w:val="Znakapoznpodarou"/>
        </w:rPr>
        <w:footnoteRef/>
      </w:r>
      <w:r>
        <w:rPr>
          <w:color w:val="000000"/>
          <w:sz w:val="20"/>
          <w:szCs w:val="20"/>
        </w:rPr>
        <w:t xml:space="preserve"> </w:t>
      </w:r>
      <w:r>
        <w:rPr>
          <w:rFonts w:ascii="Tahoma" w:eastAsia="Tahoma" w:hAnsi="Tahoma" w:cs="Tahoma"/>
          <w:color w:val="000000"/>
          <w:sz w:val="16"/>
          <w:szCs w:val="16"/>
        </w:rPr>
        <w:t xml:space="preserve">Katalog odpadů je součástí vyhlášky č. 8/2021 Sb., o Katalogu odpadů a posuzování vlastností odpadů. Stavební a demoliční </w:t>
      </w:r>
      <w:r>
        <w:rPr>
          <w:rFonts w:ascii="Tahoma" w:eastAsia="Tahoma" w:hAnsi="Tahoma" w:cs="Tahoma"/>
          <w:color w:val="000000"/>
          <w:sz w:val="16"/>
          <w:szCs w:val="16"/>
        </w:rPr>
        <w:br/>
        <w:t xml:space="preserve"> odpady jsou skupina 17 katalogu. Součástí je i identifikace nebezpečného odpadu.</w:t>
      </w:r>
    </w:p>
  </w:footnote>
  <w:footnote w:id="4">
    <w:p w14:paraId="000000D2" w14:textId="77777777" w:rsidR="008B3220" w:rsidRDefault="00644676">
      <w:pPr>
        <w:pBdr>
          <w:top w:val="nil"/>
          <w:left w:val="nil"/>
          <w:bottom w:val="nil"/>
          <w:right w:val="nil"/>
          <w:between w:val="nil"/>
        </w:pBdr>
        <w:jc w:val="both"/>
        <w:rPr>
          <w:rFonts w:ascii="Tahoma" w:eastAsia="Tahoma" w:hAnsi="Tahoma" w:cs="Tahoma"/>
          <w:color w:val="000000"/>
          <w:sz w:val="16"/>
          <w:szCs w:val="16"/>
        </w:rPr>
      </w:pPr>
      <w:r>
        <w:rPr>
          <w:rStyle w:val="Znakapoznpodarou"/>
        </w:rPr>
        <w:footnoteRef/>
      </w:r>
      <w:r>
        <w:rPr>
          <w:rFonts w:ascii="Tahoma" w:eastAsia="Tahoma" w:hAnsi="Tahoma" w:cs="Tahoma"/>
          <w:color w:val="000000"/>
          <w:sz w:val="16"/>
          <w:szCs w:val="16"/>
        </w:rPr>
        <w:t xml:space="preserve"> ISO 20887:2020, Udržitelnost u budov a inženýrských staveb – Návrh umožňující demontáž a přizpůsobivost – Zásady, požadavky a pokyny (</w:t>
      </w:r>
      <w:hyperlink r:id="rId2">
        <w:r>
          <w:rPr>
            <w:rFonts w:ascii="Tahoma" w:eastAsia="Tahoma" w:hAnsi="Tahoma" w:cs="Tahoma"/>
            <w:color w:val="0000FF"/>
            <w:sz w:val="16"/>
            <w:szCs w:val="16"/>
            <w:u w:val="single"/>
          </w:rPr>
          <w:t>https://www.iso.org/standard/69370.html</w:t>
        </w:r>
      </w:hyperlink>
      <w:r>
        <w:rPr>
          <w:rFonts w:ascii="Tahoma" w:eastAsia="Tahoma" w:hAnsi="Tahoma" w:cs="Tahoma"/>
          <w:color w:val="000000"/>
          <w:sz w:val="16"/>
          <w:szCs w:val="16"/>
        </w:rPr>
        <w:t>).</w:t>
      </w:r>
    </w:p>
  </w:footnote>
  <w:footnote w:id="5">
    <w:p w14:paraId="000000D3" w14:textId="77777777" w:rsidR="008B3220" w:rsidRDefault="00644676">
      <w:pPr>
        <w:pBdr>
          <w:top w:val="nil"/>
          <w:left w:val="nil"/>
          <w:bottom w:val="nil"/>
          <w:right w:val="nil"/>
          <w:between w:val="nil"/>
        </w:pBdr>
        <w:jc w:val="both"/>
        <w:rPr>
          <w:color w:val="000000"/>
          <w:sz w:val="20"/>
          <w:szCs w:val="20"/>
        </w:rPr>
      </w:pPr>
      <w:r>
        <w:rPr>
          <w:rStyle w:val="Znakapoznpodarou"/>
        </w:rPr>
        <w:footnoteRef/>
      </w:r>
      <w:r>
        <w:rPr>
          <w:color w:val="000000"/>
          <w:sz w:val="20"/>
          <w:szCs w:val="20"/>
        </w:rPr>
        <w:t xml:space="preserve"> </w:t>
      </w:r>
      <w:r>
        <w:rPr>
          <w:rFonts w:ascii="Tahoma" w:eastAsia="Tahoma" w:hAnsi="Tahoma" w:cs="Tahoma"/>
          <w:color w:val="000000"/>
          <w:sz w:val="16"/>
          <w:szCs w:val="16"/>
        </w:rPr>
        <w:t>Platí pro barvy a laky, obklady stropů, podlahové krytiny, včetně použitých lepidel a tmelů, vnitřní izolaci a vnitřní povrchové úpravy, jako je ošetření proti vlhkosti a plísni.</w:t>
      </w:r>
    </w:p>
  </w:footnote>
  <w:footnote w:id="6">
    <w:p w14:paraId="000000D4" w14:textId="77777777" w:rsidR="008B3220" w:rsidRDefault="00644676">
      <w:pPr>
        <w:pBdr>
          <w:top w:val="nil"/>
          <w:left w:val="nil"/>
          <w:bottom w:val="nil"/>
          <w:right w:val="nil"/>
          <w:between w:val="nil"/>
        </w:pBdr>
        <w:jc w:val="both"/>
        <w:rPr>
          <w:rFonts w:ascii="Tahoma" w:eastAsia="Tahoma" w:hAnsi="Tahoma" w:cs="Tahoma"/>
          <w:color w:val="000000"/>
          <w:sz w:val="16"/>
          <w:szCs w:val="16"/>
        </w:rPr>
      </w:pPr>
      <w:r>
        <w:rPr>
          <w:rStyle w:val="Znakapoznpodarou"/>
        </w:rPr>
        <w:footnoteRef/>
      </w:r>
      <w:r>
        <w:rPr>
          <w:color w:val="000000"/>
          <w:sz w:val="20"/>
          <w:szCs w:val="20"/>
        </w:rPr>
        <w:t xml:space="preserve"> </w:t>
      </w:r>
      <w:r>
        <w:rPr>
          <w:rFonts w:ascii="Tahoma" w:eastAsia="Tahoma" w:hAnsi="Tahoma" w:cs="Tahoma"/>
          <w:color w:val="000000"/>
          <w:sz w:val="16"/>
          <w:szCs w:val="16"/>
        </w:rPr>
        <w:t>CEN/TS 16516: 2013, Stavební výrobky – Posuzování uvolňování nebezpečných látek – Stanovení emisí do vnitřního ovzduší.</w:t>
      </w:r>
    </w:p>
  </w:footnote>
  <w:footnote w:id="7">
    <w:p w14:paraId="000000D5" w14:textId="77777777" w:rsidR="008B3220" w:rsidRDefault="00644676">
      <w:pPr>
        <w:pBdr>
          <w:top w:val="nil"/>
          <w:left w:val="nil"/>
          <w:bottom w:val="nil"/>
          <w:right w:val="nil"/>
          <w:between w:val="nil"/>
        </w:pBdr>
        <w:spacing w:line="276" w:lineRule="auto"/>
        <w:jc w:val="both"/>
        <w:rPr>
          <w:color w:val="000000"/>
          <w:sz w:val="20"/>
          <w:szCs w:val="20"/>
        </w:rPr>
      </w:pPr>
      <w:r>
        <w:rPr>
          <w:rStyle w:val="Znakapoznpodarou"/>
        </w:rPr>
        <w:footnoteRef/>
      </w:r>
      <w:r>
        <w:rPr>
          <w:color w:val="000000"/>
          <w:sz w:val="20"/>
          <w:szCs w:val="20"/>
        </w:rPr>
        <w:t xml:space="preserve"> </w:t>
      </w:r>
      <w:r>
        <w:rPr>
          <w:rFonts w:ascii="Tahoma" w:eastAsia="Tahoma" w:hAnsi="Tahoma" w:cs="Tahoma"/>
          <w:color w:val="000000"/>
          <w:sz w:val="16"/>
          <w:szCs w:val="16"/>
        </w:rPr>
        <w:t xml:space="preserve">ISO 16000-3:2011, Vnitřní ovzduší – Část 3: Stanovení formaldehydu a dalších karbonylových sloučenin ve vnitřním ovzduší </w:t>
      </w:r>
      <w:r>
        <w:rPr>
          <w:rFonts w:ascii="Tahoma" w:eastAsia="Tahoma" w:hAnsi="Tahoma" w:cs="Tahoma"/>
          <w:color w:val="000000"/>
          <w:sz w:val="16"/>
          <w:szCs w:val="16"/>
        </w:rPr>
        <w:br/>
        <w:t>a ve zkušební komoře – Aktivní metoda odběru vzorků (https://www.iso.org/standard/81864.html).</w:t>
      </w:r>
    </w:p>
  </w:footnote>
  <w:footnote w:id="8">
    <w:p w14:paraId="000000D6" w14:textId="77777777" w:rsidR="008B3220" w:rsidRDefault="00644676">
      <w:pPr>
        <w:pBdr>
          <w:top w:val="nil"/>
          <w:left w:val="nil"/>
          <w:bottom w:val="nil"/>
          <w:right w:val="nil"/>
          <w:between w:val="nil"/>
        </w:pBdr>
        <w:spacing w:line="276" w:lineRule="auto"/>
        <w:jc w:val="both"/>
        <w:rPr>
          <w:rFonts w:ascii="Tahoma" w:eastAsia="Tahoma" w:hAnsi="Tahoma" w:cs="Tahoma"/>
          <w:color w:val="000000"/>
          <w:sz w:val="16"/>
          <w:szCs w:val="16"/>
        </w:rPr>
      </w:pPr>
      <w:r>
        <w:rPr>
          <w:rStyle w:val="Znakapoznpodarou"/>
        </w:rPr>
        <w:footnoteRef/>
      </w:r>
      <w:r>
        <w:rPr>
          <w:rFonts w:ascii="Tahoma" w:eastAsia="Tahoma" w:hAnsi="Tahoma" w:cs="Tahoma"/>
          <w:color w:val="000000"/>
          <w:sz w:val="16"/>
          <w:szCs w:val="16"/>
        </w:rPr>
        <w:t xml:space="preserve"> https://www.mzp.cz/C1257458002F0DC7/cz/metodiky_ekologicke_zateze/$FILE/Met%20pokyn%2013.pdf</w:t>
      </w:r>
    </w:p>
  </w:footnote>
  <w:footnote w:id="9">
    <w:p w14:paraId="000000D7" w14:textId="77777777" w:rsidR="008B3220" w:rsidRDefault="00644676">
      <w:pPr>
        <w:pBdr>
          <w:top w:val="nil"/>
          <w:left w:val="nil"/>
          <w:bottom w:val="nil"/>
          <w:right w:val="nil"/>
          <w:between w:val="nil"/>
        </w:pBdr>
        <w:spacing w:line="276" w:lineRule="auto"/>
        <w:jc w:val="both"/>
        <w:rPr>
          <w:color w:val="000000"/>
          <w:sz w:val="20"/>
          <w:szCs w:val="20"/>
        </w:rPr>
      </w:pPr>
      <w:r>
        <w:rPr>
          <w:rStyle w:val="Znakapoznpodarou"/>
        </w:rPr>
        <w:footnoteRef/>
      </w:r>
      <w:r>
        <w:rPr>
          <w:color w:val="000000"/>
          <w:sz w:val="20"/>
          <w:szCs w:val="20"/>
        </w:rPr>
        <w:t xml:space="preserve"> </w:t>
      </w:r>
      <w:r>
        <w:rPr>
          <w:rFonts w:ascii="Tahoma" w:eastAsia="Tahoma" w:hAnsi="Tahoma" w:cs="Tahoma"/>
          <w:color w:val="000000"/>
          <w:sz w:val="16"/>
          <w:szCs w:val="16"/>
          <w:highlight w:val="white"/>
        </w:rPr>
        <w:t>Tato opatření jsou určena s cílem zajistit, aby projekt nebo činnost neměly významný vliv na cíle ochrany chráněné oblasti.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A" w14:textId="00400901" w:rsidR="008B3220" w:rsidRDefault="008B3220">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9" w14:textId="48553AA8" w:rsidR="008B3220" w:rsidRDefault="00F5118A" w:rsidP="00F5118A">
    <w:pPr>
      <w:pBdr>
        <w:top w:val="nil"/>
        <w:left w:val="nil"/>
        <w:bottom w:val="nil"/>
        <w:right w:val="nil"/>
        <w:between w:val="nil"/>
      </w:pBdr>
      <w:tabs>
        <w:tab w:val="left" w:pos="2977"/>
        <w:tab w:val="center" w:pos="4320"/>
        <w:tab w:val="center" w:pos="4536"/>
        <w:tab w:val="right" w:pos="8640"/>
        <w:tab w:val="right" w:pos="9072"/>
      </w:tabs>
      <w:rPr>
        <w:color w:val="000000"/>
      </w:rPr>
    </w:pPr>
    <w:r>
      <w:rPr>
        <w:noProof/>
        <w:color w:val="000000"/>
      </w:rPr>
      <w:drawing>
        <wp:anchor distT="0" distB="0" distL="114300" distR="114300" simplePos="0" relativeHeight="251658240" behindDoc="0" locked="0" layoutInCell="1" allowOverlap="1" wp14:anchorId="08C8BAF6" wp14:editId="75D24C65">
          <wp:simplePos x="0" y="0"/>
          <wp:positionH relativeFrom="page">
            <wp:posOffset>911860</wp:posOffset>
          </wp:positionH>
          <wp:positionV relativeFrom="page">
            <wp:posOffset>171450</wp:posOffset>
          </wp:positionV>
          <wp:extent cx="5850890" cy="690880"/>
          <wp:effectExtent l="0" t="0" r="0" b="0"/>
          <wp:wrapSquare wrapText="bothSides"/>
          <wp:docPr id="10439946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01622" name="Obrázek 1950401622"/>
                  <pic:cNvPicPr/>
                </pic:nvPicPr>
                <pic:blipFill>
                  <a:blip r:embed="rId1">
                    <a:extLst>
                      <a:ext uri="{28A0092B-C50C-407E-A947-70E740481C1C}">
                        <a14:useLocalDpi xmlns:a14="http://schemas.microsoft.com/office/drawing/2010/main" val="0"/>
                      </a:ext>
                    </a:extLst>
                  </a:blip>
                  <a:stretch>
                    <a:fillRect/>
                  </a:stretch>
                </pic:blipFill>
                <pic:spPr>
                  <a:xfrm>
                    <a:off x="0" y="0"/>
                    <a:ext cx="5850890" cy="690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9B8"/>
    <w:multiLevelType w:val="multilevel"/>
    <w:tmpl w:val="318A027E"/>
    <w:lvl w:ilvl="0">
      <w:start w:val="1"/>
      <w:numFmt w:val="decimal"/>
      <w:lvlText w:val="%1."/>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986364"/>
    <w:multiLevelType w:val="multilevel"/>
    <w:tmpl w:val="9E0E2E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4D915D6"/>
    <w:multiLevelType w:val="multilevel"/>
    <w:tmpl w:val="C68C8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210BD8"/>
    <w:multiLevelType w:val="hybridMultilevel"/>
    <w:tmpl w:val="7468295C"/>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737482"/>
    <w:multiLevelType w:val="multilevel"/>
    <w:tmpl w:val="EEEA1B9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57DC4D9D"/>
    <w:multiLevelType w:val="multilevel"/>
    <w:tmpl w:val="88048AC2"/>
    <w:lvl w:ilvl="0">
      <w:start w:val="1"/>
      <w:numFmt w:val="decimal"/>
      <w:lvlText w:val="%1."/>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3115417"/>
    <w:multiLevelType w:val="multilevel"/>
    <w:tmpl w:val="98883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62D29E6"/>
    <w:multiLevelType w:val="hybridMultilevel"/>
    <w:tmpl w:val="2090822C"/>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07664308">
    <w:abstractNumId w:val="2"/>
  </w:num>
  <w:num w:numId="2" w16cid:durableId="804196522">
    <w:abstractNumId w:val="0"/>
  </w:num>
  <w:num w:numId="3" w16cid:durableId="228346493">
    <w:abstractNumId w:val="6"/>
  </w:num>
  <w:num w:numId="4" w16cid:durableId="664435413">
    <w:abstractNumId w:val="4"/>
  </w:num>
  <w:num w:numId="5" w16cid:durableId="1349260999">
    <w:abstractNumId w:val="5"/>
  </w:num>
  <w:num w:numId="6" w16cid:durableId="1770082835">
    <w:abstractNumId w:val="1"/>
  </w:num>
  <w:num w:numId="7" w16cid:durableId="435946957">
    <w:abstractNumId w:val="3"/>
  </w:num>
  <w:num w:numId="8" w16cid:durableId="5147320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220"/>
    <w:rsid w:val="00001061"/>
    <w:rsid w:val="000307A4"/>
    <w:rsid w:val="000872A1"/>
    <w:rsid w:val="001178ED"/>
    <w:rsid w:val="00120B74"/>
    <w:rsid w:val="00122290"/>
    <w:rsid w:val="00142D5E"/>
    <w:rsid w:val="001E17B3"/>
    <w:rsid w:val="00215131"/>
    <w:rsid w:val="0022635C"/>
    <w:rsid w:val="00313014"/>
    <w:rsid w:val="00343A2B"/>
    <w:rsid w:val="0034568C"/>
    <w:rsid w:val="0039099C"/>
    <w:rsid w:val="00397513"/>
    <w:rsid w:val="003C344F"/>
    <w:rsid w:val="00407C21"/>
    <w:rsid w:val="004443A5"/>
    <w:rsid w:val="004B333B"/>
    <w:rsid w:val="004B5B38"/>
    <w:rsid w:val="004C0ED6"/>
    <w:rsid w:val="004E413D"/>
    <w:rsid w:val="004F1947"/>
    <w:rsid w:val="00500FB5"/>
    <w:rsid w:val="0052246A"/>
    <w:rsid w:val="00640EBC"/>
    <w:rsid w:val="00644676"/>
    <w:rsid w:val="0065337A"/>
    <w:rsid w:val="00674BD5"/>
    <w:rsid w:val="00690DA0"/>
    <w:rsid w:val="006C1FC3"/>
    <w:rsid w:val="006F41E3"/>
    <w:rsid w:val="00716328"/>
    <w:rsid w:val="00721AF2"/>
    <w:rsid w:val="0073234A"/>
    <w:rsid w:val="007437F1"/>
    <w:rsid w:val="007573C2"/>
    <w:rsid w:val="00797E18"/>
    <w:rsid w:val="007A1E15"/>
    <w:rsid w:val="008764BC"/>
    <w:rsid w:val="008B3220"/>
    <w:rsid w:val="008E6414"/>
    <w:rsid w:val="009F20E8"/>
    <w:rsid w:val="00A025DC"/>
    <w:rsid w:val="00A16A21"/>
    <w:rsid w:val="00A23EC7"/>
    <w:rsid w:val="00A2798F"/>
    <w:rsid w:val="00A7638D"/>
    <w:rsid w:val="00AA750C"/>
    <w:rsid w:val="00AD0F9A"/>
    <w:rsid w:val="00B41BEA"/>
    <w:rsid w:val="00B620F6"/>
    <w:rsid w:val="00C56D30"/>
    <w:rsid w:val="00C90DBF"/>
    <w:rsid w:val="00CA53D8"/>
    <w:rsid w:val="00CB2C01"/>
    <w:rsid w:val="00D25777"/>
    <w:rsid w:val="00D32030"/>
    <w:rsid w:val="00D5425D"/>
    <w:rsid w:val="00D623A0"/>
    <w:rsid w:val="00E36426"/>
    <w:rsid w:val="00E6547A"/>
    <w:rsid w:val="00F036E0"/>
    <w:rsid w:val="00F1647D"/>
    <w:rsid w:val="00F22CFD"/>
    <w:rsid w:val="00F454EB"/>
    <w:rsid w:val="00F5118A"/>
    <w:rsid w:val="00F5754E"/>
    <w:rsid w:val="00FD0277"/>
    <w:rsid w:val="1F850E29"/>
    <w:rsid w:val="27ACAEDE"/>
    <w:rsid w:val="281F2394"/>
    <w:rsid w:val="38C6FF0E"/>
    <w:rsid w:val="40D3E29C"/>
    <w:rsid w:val="5F5A16FA"/>
    <w:rsid w:val="626D4520"/>
    <w:rsid w:val="6B8765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96DF0"/>
  <w15:docId w15:val="{2E3F09A8-876D-D243-981E-77BA4E5F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eastAsia="en-US"/>
    </w:rPr>
  </w:style>
  <w:style w:type="paragraph" w:styleId="Nadpis1">
    <w:name w:val="heading 1"/>
    <w:basedOn w:val="Normln"/>
    <w:next w:val="Normln"/>
    <w:link w:val="Nadpis1Char"/>
    <w:uiPriority w:val="9"/>
    <w:qFormat/>
    <w:rsid w:val="00762A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slovanseznam"/>
    <w:next w:val="Normln"/>
    <w:link w:val="Nadpis2Char"/>
    <w:uiPriority w:val="9"/>
    <w:unhideWhenUsed/>
    <w:qFormat/>
    <w:rsid w:val="009609F0"/>
    <w:pPr>
      <w:keepNext/>
      <w:keepLines/>
      <w:spacing w:line="360" w:lineRule="auto"/>
      <w:contextualSpacing w:val="0"/>
      <w:jc w:val="both"/>
      <w:outlineLvl w:val="1"/>
    </w:pPr>
    <w:rPr>
      <w:rFonts w:ascii="Tahoma" w:eastAsiaTheme="majorEastAsia" w:hAnsi="Tahoma" w:cs="Tahoma"/>
      <w:b/>
      <w:sz w:val="28"/>
      <w:szCs w:val="28"/>
    </w:rPr>
  </w:style>
  <w:style w:type="paragraph" w:styleId="Nadpis3">
    <w:name w:val="heading 3"/>
    <w:basedOn w:val="Normln"/>
    <w:next w:val="Normln"/>
    <w:link w:val="Nadpis3Char"/>
    <w:uiPriority w:val="9"/>
    <w:semiHidden/>
    <w:unhideWhenUsed/>
    <w:qFormat/>
    <w:rsid w:val="00D50E10"/>
    <w:pPr>
      <w:keepNext/>
      <w:keepLines/>
      <w:spacing w:before="40" w:beforeAutospacing="1" w:afterAutospacing="1"/>
      <w:jc w:val="both"/>
      <w:outlineLvl w:val="2"/>
    </w:pPr>
    <w:rPr>
      <w:rFonts w:asciiTheme="majorHAnsi" w:eastAsiaTheme="majorEastAsia" w:hAnsiTheme="majorHAnsi" w:cstheme="majorBidi"/>
      <w:b/>
    </w:rPr>
  </w:style>
  <w:style w:type="paragraph" w:styleId="Nadpis4">
    <w:name w:val="heading 4"/>
    <w:basedOn w:val="Normln"/>
    <w:next w:val="Normln"/>
    <w:link w:val="Nadpis4Char"/>
    <w:uiPriority w:val="9"/>
    <w:semiHidden/>
    <w:unhideWhenUsed/>
    <w:qFormat/>
    <w:rsid w:val="00762A7F"/>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762A7F"/>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styleId="Mkatabulky">
    <w:name w:val="Table Grid"/>
    <w:basedOn w:val="Normlntabulka"/>
    <w:uiPriority w:val="39"/>
    <w:rsid w:val="00943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943D8D"/>
    <w:rPr>
      <w:sz w:val="20"/>
      <w:szCs w:val="20"/>
    </w:rPr>
  </w:style>
  <w:style w:type="character" w:customStyle="1" w:styleId="TextpoznpodarouChar">
    <w:name w:val="Text pozn. pod čarou Char"/>
    <w:link w:val="Textpoznpodarou"/>
    <w:uiPriority w:val="99"/>
    <w:semiHidden/>
    <w:rsid w:val="00943D8D"/>
    <w:rPr>
      <w:sz w:val="20"/>
      <w:szCs w:val="20"/>
    </w:rPr>
  </w:style>
  <w:style w:type="character" w:styleId="Znakapoznpodarou">
    <w:name w:val="footnote reference"/>
    <w:uiPriority w:val="99"/>
    <w:semiHidden/>
    <w:unhideWhenUsed/>
    <w:rsid w:val="00943D8D"/>
    <w:rPr>
      <w:vertAlign w:val="superscript"/>
    </w:rPr>
  </w:style>
  <w:style w:type="paragraph" w:styleId="Odstavecseseznamem">
    <w:name w:val="List Paragraph"/>
    <w:basedOn w:val="Normln"/>
    <w:uiPriority w:val="34"/>
    <w:qFormat/>
    <w:rsid w:val="008A05C6"/>
    <w:pPr>
      <w:ind w:left="720"/>
      <w:contextualSpacing/>
    </w:pPr>
  </w:style>
  <w:style w:type="paragraph" w:customStyle="1" w:styleId="Default">
    <w:name w:val="Default"/>
    <w:rsid w:val="0060400D"/>
    <w:pPr>
      <w:autoSpaceDE w:val="0"/>
      <w:autoSpaceDN w:val="0"/>
      <w:adjustRightInd w:val="0"/>
    </w:pPr>
    <w:rPr>
      <w:rFonts w:ascii="Times New Roman" w:hAnsi="Times New Roman"/>
      <w:color w:val="000000"/>
      <w:lang w:eastAsia="en-US"/>
    </w:rPr>
  </w:style>
  <w:style w:type="paragraph" w:styleId="Textkomente">
    <w:name w:val="annotation text"/>
    <w:basedOn w:val="Normln"/>
    <w:link w:val="TextkomenteChar"/>
    <w:uiPriority w:val="99"/>
    <w:unhideWhenUsed/>
    <w:rsid w:val="00CC002C"/>
    <w:rPr>
      <w:sz w:val="20"/>
      <w:szCs w:val="20"/>
    </w:rPr>
  </w:style>
  <w:style w:type="character" w:customStyle="1" w:styleId="TextkomenteChar">
    <w:name w:val="Text komentáře Char"/>
    <w:link w:val="Textkomente"/>
    <w:uiPriority w:val="99"/>
    <w:rsid w:val="00CC002C"/>
    <w:rPr>
      <w:sz w:val="20"/>
      <w:szCs w:val="20"/>
    </w:rPr>
  </w:style>
  <w:style w:type="paragraph" w:styleId="Normlnweb">
    <w:name w:val="Normal (Web)"/>
    <w:basedOn w:val="Normln"/>
    <w:uiPriority w:val="99"/>
    <w:semiHidden/>
    <w:unhideWhenUsed/>
    <w:rsid w:val="00976B88"/>
    <w:rPr>
      <w:rFonts w:ascii="Times New Roman" w:hAnsi="Times New Roman"/>
    </w:rPr>
  </w:style>
  <w:style w:type="paragraph" w:styleId="Zhlav">
    <w:name w:val="header"/>
    <w:basedOn w:val="Normln"/>
    <w:link w:val="ZhlavChar"/>
    <w:uiPriority w:val="99"/>
    <w:unhideWhenUsed/>
    <w:rsid w:val="002357FA"/>
    <w:pPr>
      <w:tabs>
        <w:tab w:val="center" w:pos="4536"/>
        <w:tab w:val="right" w:pos="9072"/>
      </w:tabs>
    </w:pPr>
  </w:style>
  <w:style w:type="character" w:customStyle="1" w:styleId="ZhlavChar">
    <w:name w:val="Záhlaví Char"/>
    <w:link w:val="Zhlav"/>
    <w:uiPriority w:val="99"/>
    <w:rsid w:val="002357FA"/>
    <w:rPr>
      <w:sz w:val="24"/>
      <w:szCs w:val="24"/>
      <w:lang w:eastAsia="en-US"/>
    </w:rPr>
  </w:style>
  <w:style w:type="paragraph" w:styleId="Zpat">
    <w:name w:val="footer"/>
    <w:basedOn w:val="Normln"/>
    <w:link w:val="ZpatChar"/>
    <w:uiPriority w:val="99"/>
    <w:unhideWhenUsed/>
    <w:rsid w:val="002357FA"/>
    <w:pPr>
      <w:tabs>
        <w:tab w:val="center" w:pos="4536"/>
        <w:tab w:val="right" w:pos="9072"/>
      </w:tabs>
    </w:pPr>
  </w:style>
  <w:style w:type="character" w:customStyle="1" w:styleId="ZpatChar">
    <w:name w:val="Zápatí Char"/>
    <w:link w:val="Zpat"/>
    <w:uiPriority w:val="99"/>
    <w:rsid w:val="002357FA"/>
    <w:rPr>
      <w:sz w:val="24"/>
      <w:szCs w:val="24"/>
      <w:lang w:eastAsia="en-US"/>
    </w:rPr>
  </w:style>
  <w:style w:type="character" w:styleId="slostrnky">
    <w:name w:val="page number"/>
    <w:basedOn w:val="Standardnpsmoodstavce"/>
    <w:uiPriority w:val="99"/>
    <w:semiHidden/>
    <w:unhideWhenUsed/>
    <w:rsid w:val="00EB7C16"/>
  </w:style>
  <w:style w:type="paragraph" w:styleId="Revize">
    <w:name w:val="Revision"/>
    <w:hidden/>
    <w:uiPriority w:val="99"/>
    <w:semiHidden/>
    <w:rsid w:val="00F967D5"/>
    <w:rPr>
      <w:lang w:eastAsia="en-US"/>
    </w:rPr>
  </w:style>
  <w:style w:type="paragraph" w:styleId="Textbubliny">
    <w:name w:val="Balloon Text"/>
    <w:basedOn w:val="Normln"/>
    <w:link w:val="TextbublinyChar"/>
    <w:uiPriority w:val="99"/>
    <w:semiHidden/>
    <w:unhideWhenUsed/>
    <w:rsid w:val="0067565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7565A"/>
    <w:rPr>
      <w:rFonts w:ascii="Segoe UI" w:hAnsi="Segoe UI" w:cs="Segoe UI"/>
      <w:sz w:val="18"/>
      <w:szCs w:val="18"/>
      <w:lang w:eastAsia="en-US"/>
    </w:rPr>
  </w:style>
  <w:style w:type="character" w:customStyle="1" w:styleId="Nadpis3Char">
    <w:name w:val="Nadpis 3 Char"/>
    <w:basedOn w:val="Standardnpsmoodstavce"/>
    <w:link w:val="Nadpis3"/>
    <w:rsid w:val="00D50E10"/>
    <w:rPr>
      <w:rFonts w:asciiTheme="majorHAnsi" w:eastAsiaTheme="majorEastAsia" w:hAnsiTheme="majorHAnsi" w:cstheme="majorBidi"/>
      <w:b/>
      <w:sz w:val="24"/>
      <w:szCs w:val="24"/>
      <w:lang w:eastAsia="en-US"/>
    </w:rPr>
  </w:style>
  <w:style w:type="character" w:customStyle="1" w:styleId="Nadpis1Char">
    <w:name w:val="Nadpis 1 Char"/>
    <w:basedOn w:val="Standardnpsmoodstavce"/>
    <w:link w:val="Nadpis1"/>
    <w:uiPriority w:val="9"/>
    <w:rsid w:val="00762A7F"/>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rsid w:val="009609F0"/>
    <w:rPr>
      <w:rFonts w:ascii="Tahoma" w:eastAsiaTheme="majorEastAsia" w:hAnsi="Tahoma" w:cs="Tahoma"/>
      <w:b/>
      <w:sz w:val="28"/>
      <w:szCs w:val="28"/>
      <w:lang w:eastAsia="en-US"/>
    </w:rPr>
  </w:style>
  <w:style w:type="character" w:customStyle="1" w:styleId="Nadpis4Char">
    <w:name w:val="Nadpis 4 Char"/>
    <w:basedOn w:val="Standardnpsmoodstavce"/>
    <w:link w:val="Nadpis4"/>
    <w:uiPriority w:val="9"/>
    <w:rsid w:val="00762A7F"/>
    <w:rPr>
      <w:rFonts w:asciiTheme="majorHAnsi" w:eastAsiaTheme="majorEastAsia" w:hAnsiTheme="majorHAnsi" w:cstheme="majorBidi"/>
      <w:i/>
      <w:iCs/>
      <w:color w:val="2F5496" w:themeColor="accent1" w:themeShade="BF"/>
      <w:sz w:val="24"/>
      <w:szCs w:val="24"/>
      <w:lang w:eastAsia="en-US"/>
    </w:rPr>
  </w:style>
  <w:style w:type="character" w:customStyle="1" w:styleId="Nadpis5Char">
    <w:name w:val="Nadpis 5 Char"/>
    <w:basedOn w:val="Standardnpsmoodstavce"/>
    <w:link w:val="Nadpis5"/>
    <w:uiPriority w:val="9"/>
    <w:rsid w:val="00762A7F"/>
    <w:rPr>
      <w:rFonts w:asciiTheme="majorHAnsi" w:eastAsiaTheme="majorEastAsia" w:hAnsiTheme="majorHAnsi" w:cstheme="majorBidi"/>
      <w:color w:val="2F5496" w:themeColor="accent1" w:themeShade="BF"/>
      <w:sz w:val="24"/>
      <w:szCs w:val="24"/>
      <w:lang w:eastAsia="en-US"/>
    </w:rPr>
  </w:style>
  <w:style w:type="paragraph" w:styleId="Zkladntext">
    <w:name w:val="Body Text"/>
    <w:basedOn w:val="Normln"/>
    <w:link w:val="ZkladntextChar"/>
    <w:uiPriority w:val="1"/>
    <w:qFormat/>
    <w:rsid w:val="00297CF5"/>
    <w:pPr>
      <w:widowControl w:val="0"/>
      <w:autoSpaceDE w:val="0"/>
      <w:autoSpaceDN w:val="0"/>
    </w:pPr>
    <w:rPr>
      <w:sz w:val="22"/>
      <w:szCs w:val="22"/>
      <w:lang w:eastAsia="cs-CZ" w:bidi="cs-CZ"/>
    </w:rPr>
  </w:style>
  <w:style w:type="character" w:customStyle="1" w:styleId="ZkladntextChar">
    <w:name w:val="Základní text Char"/>
    <w:basedOn w:val="Standardnpsmoodstavce"/>
    <w:link w:val="Zkladntext"/>
    <w:uiPriority w:val="1"/>
    <w:rsid w:val="00297CF5"/>
    <w:rPr>
      <w:rFonts w:cs="Calibri"/>
      <w:sz w:val="22"/>
      <w:szCs w:val="22"/>
      <w:lang w:bidi="cs-CZ"/>
    </w:rPr>
  </w:style>
  <w:style w:type="paragraph" w:styleId="slovanseznam">
    <w:name w:val="List Number"/>
    <w:basedOn w:val="Normln"/>
    <w:uiPriority w:val="99"/>
    <w:unhideWhenUsed/>
    <w:rsid w:val="0078421B"/>
    <w:pPr>
      <w:tabs>
        <w:tab w:val="num" w:pos="720"/>
      </w:tabs>
      <w:ind w:left="720" w:hanging="720"/>
      <w:contextualSpacing/>
    </w:pPr>
  </w:style>
  <w:style w:type="character" w:styleId="Odkaznakoment">
    <w:name w:val="annotation reference"/>
    <w:basedOn w:val="Standardnpsmoodstavce"/>
    <w:uiPriority w:val="99"/>
    <w:semiHidden/>
    <w:unhideWhenUsed/>
    <w:rsid w:val="003E61D1"/>
    <w:rPr>
      <w:sz w:val="16"/>
      <w:szCs w:val="16"/>
    </w:rPr>
  </w:style>
  <w:style w:type="paragraph" w:styleId="Pedmtkomente">
    <w:name w:val="annotation subject"/>
    <w:basedOn w:val="Textkomente"/>
    <w:next w:val="Textkomente"/>
    <w:link w:val="PedmtkomenteChar"/>
    <w:uiPriority w:val="99"/>
    <w:semiHidden/>
    <w:unhideWhenUsed/>
    <w:rsid w:val="00CD3567"/>
    <w:rPr>
      <w:b/>
      <w:bCs/>
    </w:rPr>
  </w:style>
  <w:style w:type="character" w:customStyle="1" w:styleId="PedmtkomenteChar">
    <w:name w:val="Předmět komentáře Char"/>
    <w:basedOn w:val="TextkomenteChar"/>
    <w:link w:val="Pedmtkomente"/>
    <w:uiPriority w:val="99"/>
    <w:semiHidden/>
    <w:rsid w:val="00CD3567"/>
    <w:rPr>
      <w:b/>
      <w:bCs/>
      <w:sz w:val="20"/>
      <w:szCs w:val="20"/>
      <w:lang w:eastAsia="en-US"/>
    </w:rPr>
  </w:style>
  <w:style w:type="character" w:styleId="Hypertextovodkaz">
    <w:name w:val="Hyperlink"/>
    <w:basedOn w:val="Standardnpsmoodstavce"/>
    <w:uiPriority w:val="99"/>
    <w:unhideWhenUsed/>
    <w:rsid w:val="00CD3567"/>
    <w:rPr>
      <w:color w:val="0000FF"/>
      <w:u w:val="single"/>
    </w:rPr>
  </w:style>
  <w:style w:type="paragraph" w:customStyle="1" w:styleId="Point0">
    <w:name w:val="Point 0"/>
    <w:basedOn w:val="Normln"/>
    <w:rsid w:val="008A4377"/>
    <w:pPr>
      <w:spacing w:before="120" w:after="120"/>
      <w:ind w:left="850" w:hanging="850"/>
      <w:jc w:val="both"/>
    </w:pPr>
    <w:rPr>
      <w:rFonts w:ascii="Times New Roman" w:eastAsiaTheme="minorHAnsi" w:hAnsi="Times New Roman"/>
      <w:szCs w:val="22"/>
    </w:rPr>
  </w:style>
  <w:style w:type="character" w:styleId="Zdraznn">
    <w:name w:val="Emphasis"/>
    <w:basedOn w:val="Standardnpsmoodstavce"/>
    <w:uiPriority w:val="20"/>
    <w:qFormat/>
    <w:rsid w:val="008A4377"/>
    <w:rPr>
      <w:i/>
      <w:iCs/>
    </w:rPr>
  </w:style>
  <w:style w:type="character" w:styleId="Sledovanodkaz">
    <w:name w:val="FollowedHyperlink"/>
    <w:basedOn w:val="Standardnpsmoodstavce"/>
    <w:uiPriority w:val="99"/>
    <w:semiHidden/>
    <w:unhideWhenUsed/>
    <w:rsid w:val="002C1A00"/>
    <w:rPr>
      <w:color w:val="954F72" w:themeColor="followedHyperlink"/>
      <w:u w:val="single"/>
    </w:rPr>
  </w:style>
  <w:style w:type="character" w:styleId="Nevyeenzmnka">
    <w:name w:val="Unresolved Mention"/>
    <w:basedOn w:val="Standardnpsmoodstavce"/>
    <w:uiPriority w:val="99"/>
    <w:semiHidden/>
    <w:unhideWhenUsed/>
    <w:rsid w:val="00726D1D"/>
    <w:rPr>
      <w:color w:val="605E5C"/>
      <w:shd w:val="clear" w:color="auto" w:fill="E1DFDD"/>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9">
    <w:name w:val="9"/>
    <w:basedOn w:val="Normlntabulka"/>
    <w:tblPr>
      <w:tblStyleRowBandSize w:val="1"/>
      <w:tblStyleColBandSize w:val="1"/>
    </w:tblPr>
  </w:style>
  <w:style w:type="table" w:customStyle="1" w:styleId="8">
    <w:name w:val="8"/>
    <w:basedOn w:val="Normlntabulka"/>
    <w:tblPr>
      <w:tblStyleRowBandSize w:val="1"/>
      <w:tblStyleColBandSize w:val="1"/>
    </w:tblPr>
  </w:style>
  <w:style w:type="table" w:customStyle="1" w:styleId="7">
    <w:name w:val="7"/>
    <w:basedOn w:val="Normlntabulka"/>
    <w:tblPr>
      <w:tblStyleRowBandSize w:val="1"/>
      <w:tblStyleColBandSize w:val="1"/>
    </w:tblPr>
  </w:style>
  <w:style w:type="table" w:customStyle="1" w:styleId="6">
    <w:name w:val="6"/>
    <w:basedOn w:val="Normlntabulka"/>
    <w:tblPr>
      <w:tblStyleRowBandSize w:val="1"/>
      <w:tblStyleColBandSize w:val="1"/>
    </w:tblPr>
  </w:style>
  <w:style w:type="table" w:customStyle="1" w:styleId="5">
    <w:name w:val="5"/>
    <w:basedOn w:val="Normlntabulka"/>
    <w:tblPr>
      <w:tblStyleRowBandSize w:val="1"/>
      <w:tblStyleColBandSize w:val="1"/>
    </w:tblPr>
  </w:style>
  <w:style w:type="table" w:customStyle="1" w:styleId="4">
    <w:name w:val="4"/>
    <w:basedOn w:val="Normlntabulka"/>
    <w:tblPr>
      <w:tblStyleRowBandSize w:val="1"/>
      <w:tblStyleColBandSize w:val="1"/>
    </w:tblPr>
  </w:style>
  <w:style w:type="table" w:customStyle="1" w:styleId="3">
    <w:name w:val="3"/>
    <w:basedOn w:val="Normlntabulka"/>
    <w:tblPr>
      <w:tblStyleRowBandSize w:val="1"/>
      <w:tblStyleColBandSize w:val="1"/>
    </w:tblPr>
  </w:style>
  <w:style w:type="table" w:customStyle="1" w:styleId="2">
    <w:name w:val="2"/>
    <w:basedOn w:val="Normlntabulka"/>
    <w:tblPr>
      <w:tblStyleRowBandSize w:val="1"/>
      <w:tblStyleColBandSize w:val="1"/>
    </w:tblPr>
  </w:style>
  <w:style w:type="table" w:customStyle="1" w:styleId="1">
    <w:name w:val="1"/>
    <w:basedOn w:val="Normlntabulk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nahlizenidokn.cuzk.cz"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zp.cz/www/geo-experti.ns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so.org/standard/69370.html" TargetMode="External"/><Relationship Id="rId1" Type="http://schemas.openxmlformats.org/officeDocument/2006/relationships/hyperlink" Target="https://www.mpo.cz/assets/cz/stavebnictvi-a-suroviny/strategicke-dokumenty-pro-udrzitelne-stavebnictvi/2018/11/Protocol-Ares_2016_5840668-101016_Cz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18ad25-e487-43f4-9895-01f51c381a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8EAC025C59DB49B625F77117EE4EDE" ma:contentTypeVersion="11" ma:contentTypeDescription="Vytvoří nový dokument" ma:contentTypeScope="" ma:versionID="90f67620953300d1ee7672d3541d920f">
  <xsd:schema xmlns:xsd="http://www.w3.org/2001/XMLSchema" xmlns:xs="http://www.w3.org/2001/XMLSchema" xmlns:p="http://schemas.microsoft.com/office/2006/metadata/properties" xmlns:ns2="e518ad25-e487-43f4-9895-01f51c381aaf" xmlns:ns3="2b4bc1c9-8546-47c3-bc8f-fd0c1f63fd19" targetNamespace="http://schemas.microsoft.com/office/2006/metadata/properties" ma:root="true" ma:fieldsID="e6aa660ee917effb114b1f32fbb8ad2f" ns2:_="" ns3:_="">
    <xsd:import namespace="e518ad25-e487-43f4-9895-01f51c381aaf"/>
    <xsd:import namespace="2b4bc1c9-8546-47c3-bc8f-fd0c1f63fd1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8ad25-e487-43f4-9895-01f51c381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ce2ff69e-c7fc-48b4-9994-1787c89782b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4bc1c9-8546-47c3-bc8f-fd0c1f63fd19"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CjhEX2NmwQ3PNf4gSyTOWmRmNQ==">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</go:docsCustomData>
</go:gDocsCustomXmlDataStorage>
</file>

<file path=customXml/itemProps1.xml><?xml version="1.0" encoding="utf-8"?>
<ds:datastoreItem xmlns:ds="http://schemas.openxmlformats.org/officeDocument/2006/customXml" ds:itemID="{9CEF270B-C797-4373-823E-317BCDD3BC23}">
  <ds:schemaRefs>
    <ds:schemaRef ds:uri="http://schemas.microsoft.com/office/2006/metadata/properties"/>
    <ds:schemaRef ds:uri="http://schemas.microsoft.com/office/infopath/2007/PartnerControls"/>
    <ds:schemaRef ds:uri="e518ad25-e487-43f4-9895-01f51c381aaf"/>
  </ds:schemaRefs>
</ds:datastoreItem>
</file>

<file path=customXml/itemProps2.xml><?xml version="1.0" encoding="utf-8"?>
<ds:datastoreItem xmlns:ds="http://schemas.openxmlformats.org/officeDocument/2006/customXml" ds:itemID="{5750E657-BB1D-4A6C-BD63-7252AE74CD4B}">
  <ds:schemaRefs>
    <ds:schemaRef ds:uri="http://schemas.microsoft.com/sharepoint/v3/contenttype/forms"/>
  </ds:schemaRefs>
</ds:datastoreItem>
</file>

<file path=customXml/itemProps3.xml><?xml version="1.0" encoding="utf-8"?>
<ds:datastoreItem xmlns:ds="http://schemas.openxmlformats.org/officeDocument/2006/customXml" ds:itemID="{0652F8E7-F068-4F76-9A85-4AF1AE83C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8ad25-e487-43f4-9895-01f51c381aaf"/>
    <ds:schemaRef ds:uri="2b4bc1c9-8546-47c3-bc8f-fd0c1f63f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3420</Words>
  <Characters>20182</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Šárka Tomanová</dc:creator>
  <cp:lastModifiedBy>Landa Jiří</cp:lastModifiedBy>
  <cp:revision>2</cp:revision>
  <dcterms:created xsi:type="dcterms:W3CDTF">2025-10-15T08:49:00Z</dcterms:created>
  <dcterms:modified xsi:type="dcterms:W3CDTF">2025-10-15T08:49:00Z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0x010100F18EAC025C59DB49B625F77117EE4EDE</vt:lpwstr>
  </property>
  <property fmtid="{D5CDD505-2E9C-101B-9397-08002B2CF9AE}" pid="3" name="MediaServiceImageTags">
    <vt:lpwstr/>
  </property>
</Properties>
</file>