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B4B95" w14:textId="77777777" w:rsidR="00A04B31" w:rsidRDefault="00AC773C">
      <w:pPr>
        <w:pStyle w:val="Podnadpis"/>
        <w:rPr>
          <w:rFonts w:hint="eastAsia"/>
          <w:b/>
          <w:bCs/>
          <w:i w:val="0"/>
          <w:iCs w:val="0"/>
          <w:color w:val="00AA9D"/>
          <w:sz w:val="36"/>
          <w:szCs w:val="36"/>
          <w:u w:color="205968"/>
        </w:rPr>
      </w:pPr>
      <w:r w:rsidRPr="00AA6DCB">
        <w:rPr>
          <w:b/>
          <w:bCs/>
          <w:i w:val="0"/>
          <w:iCs w:val="0"/>
          <w:color w:val="00AA9D"/>
          <w:sz w:val="36"/>
          <w:szCs w:val="36"/>
          <w:u w:color="205968"/>
        </w:rPr>
        <w:t>ZPRÁVA O UDRŽITELNOSTI A PLNĚNÍ ZÁSADY DNSH PRO BUDOVY</w:t>
      </w:r>
    </w:p>
    <w:p w14:paraId="3E820054" w14:textId="77777777" w:rsidR="00DA5420" w:rsidRPr="0060549B" w:rsidRDefault="00DA5420" w:rsidP="00DA5420">
      <w:pPr>
        <w:pStyle w:val="Nadpis2"/>
        <w:rPr>
          <w:rFonts w:hint="eastAsia"/>
          <w:b/>
          <w:bCs/>
          <w:color w:val="000000"/>
          <w:sz w:val="22"/>
          <w:szCs w:val="22"/>
        </w:rPr>
      </w:pPr>
      <w:bookmarkStart w:id="0" w:name="_headingh.30j0zll"/>
      <w:bookmarkEnd w:id="0"/>
      <w:r w:rsidRPr="0060549B">
        <w:rPr>
          <w:b/>
          <w:bCs/>
          <w:color w:val="000000"/>
          <w:sz w:val="22"/>
          <w:szCs w:val="22"/>
        </w:rPr>
        <w:t>VZOROVĚ VYPLNĚNÁ ZPRÁVA</w:t>
      </w:r>
    </w:p>
    <w:p w14:paraId="1C536EDC" w14:textId="7829915C" w:rsidR="00DA5420" w:rsidRPr="0060549B" w:rsidRDefault="00DA5420" w:rsidP="00DA5420">
      <w:pPr>
        <w:pStyle w:val="Nadpis2"/>
        <w:rPr>
          <w:rFonts w:hint="eastAsia"/>
          <w:b/>
          <w:bCs/>
          <w:color w:val="000000"/>
          <w:sz w:val="22"/>
          <w:szCs w:val="22"/>
        </w:rPr>
      </w:pPr>
      <w:r w:rsidRPr="0060549B">
        <w:rPr>
          <w:b/>
          <w:bCs/>
          <w:color w:val="000000"/>
          <w:sz w:val="22"/>
          <w:szCs w:val="22"/>
        </w:rPr>
        <w:t xml:space="preserve">Typ projektu: </w:t>
      </w:r>
      <w:r>
        <w:rPr>
          <w:b/>
          <w:bCs/>
          <w:color w:val="000000"/>
          <w:sz w:val="22"/>
          <w:szCs w:val="22"/>
        </w:rPr>
        <w:t>výstavba</w:t>
      </w:r>
      <w:r w:rsidRPr="00F67A61">
        <w:rPr>
          <w:b/>
          <w:bCs/>
          <w:color w:val="000000"/>
          <w:sz w:val="22"/>
          <w:szCs w:val="22"/>
        </w:rPr>
        <w:t xml:space="preserve"> nemovitosti – nerezidenční </w:t>
      </w:r>
      <w:r>
        <w:rPr>
          <w:b/>
          <w:bCs/>
          <w:color w:val="000000"/>
          <w:sz w:val="22"/>
          <w:szCs w:val="22"/>
        </w:rPr>
        <w:t>nemovitost, komunitní centrum v Plzeňském kraji</w:t>
      </w:r>
    </w:p>
    <w:p w14:paraId="606F367E" w14:textId="77777777" w:rsidR="00A04B31" w:rsidRPr="00AA6DCB" w:rsidRDefault="00AC773C">
      <w:pPr>
        <w:pStyle w:val="Nadpis2"/>
        <w:rPr>
          <w:rFonts w:hint="eastAsia"/>
          <w:b/>
          <w:bCs/>
          <w:sz w:val="22"/>
          <w:szCs w:val="22"/>
        </w:rPr>
      </w:pPr>
      <w:r w:rsidRPr="00AA6DCB">
        <w:rPr>
          <w:b/>
          <w:bCs/>
          <w:color w:val="000000"/>
          <w:sz w:val="22"/>
          <w:szCs w:val="22"/>
        </w:rPr>
        <w:t>ÚVOD</w:t>
      </w:r>
    </w:p>
    <w:p w14:paraId="258A75CA" w14:textId="77777777" w:rsidR="00A04B31" w:rsidRPr="00AA6DCB" w:rsidRDefault="00AC773C">
      <w:pPr>
        <w:spacing w:after="120"/>
        <w:rPr>
          <w:rFonts w:ascii="Montserrat Regular" w:eastAsia="Montserrat Regular" w:hAnsi="Montserrat Regular" w:cs="Montserrat Regular"/>
        </w:rPr>
      </w:pPr>
      <w:r w:rsidRPr="00AA6DCB">
        <w:rPr>
          <w:rFonts w:ascii="Montserrat Regular" w:hAnsi="Montserrat Regular"/>
        </w:rPr>
        <w:t>Zpráva o udržitelnosti a plnění zásady DNSH pro budovy slouží jako podklad k</w:t>
      </w:r>
      <w:r w:rsidR="00B20B04" w:rsidRPr="00AA6DCB">
        <w:rPr>
          <w:rFonts w:ascii="Montserrat Regular" w:hAnsi="Montserrat Regular"/>
        </w:rPr>
        <w:t> </w:t>
      </w:r>
      <w:r w:rsidRPr="00AA6DCB">
        <w:rPr>
          <w:rFonts w:ascii="Montserrat Regular" w:hAnsi="Montserrat Regular"/>
        </w:rPr>
        <w:t>žádosti</w:t>
      </w:r>
      <w:r w:rsidR="00B20B04" w:rsidRPr="00AA6DCB">
        <w:rPr>
          <w:rFonts w:ascii="Montserrat Regular" w:hAnsi="Montserrat Regular"/>
        </w:rPr>
        <w:br/>
      </w:r>
      <w:r w:rsidRPr="00AA6DCB">
        <w:rPr>
          <w:rFonts w:ascii="Montserrat Regular" w:hAnsi="Montserrat Regular"/>
        </w:rPr>
        <w:t>o financování a prokazuje plnění zásady DNSH pro budovy.</w:t>
      </w:r>
    </w:p>
    <w:p w14:paraId="4BD57D14" w14:textId="77777777" w:rsidR="00A04B31" w:rsidRPr="00AA6DCB" w:rsidRDefault="00AC773C">
      <w:pPr>
        <w:spacing w:after="120"/>
        <w:rPr>
          <w:rFonts w:ascii="Montserrat Regular" w:eastAsia="Montserrat Regular" w:hAnsi="Montserrat Regular" w:cs="Montserrat Regular"/>
        </w:rPr>
      </w:pPr>
      <w:r w:rsidRPr="00AA6DCB">
        <w:rPr>
          <w:rFonts w:ascii="Montserrat Regular" w:hAnsi="Montserrat Regular"/>
        </w:rPr>
        <w:t>Formulář je rozdělený do 6 kategorií na základě environmentálních cílů DNSH:</w:t>
      </w:r>
    </w:p>
    <w:p w14:paraId="582C5908" w14:textId="77777777" w:rsidR="00A04B31" w:rsidRPr="00AA6DCB" w:rsidRDefault="00AC773C">
      <w:pPr>
        <w:numPr>
          <w:ilvl w:val="0"/>
          <w:numId w:val="2"/>
        </w:numPr>
        <w:rPr>
          <w:rFonts w:ascii="Montserrat Bold" w:hAnsi="Montserrat Bold" w:hint="eastAsia"/>
        </w:rPr>
      </w:pPr>
      <w:r w:rsidRPr="00AA6DCB">
        <w:rPr>
          <w:rFonts w:ascii="Montserrat Bold" w:hAnsi="Montserrat Bold"/>
        </w:rPr>
        <w:t xml:space="preserve">Zmírňování změny klimatu – </w:t>
      </w:r>
      <w:proofErr w:type="spellStart"/>
      <w:r w:rsidRPr="00AA6DCB">
        <w:rPr>
          <w:rFonts w:ascii="Montserrat Bold" w:hAnsi="Montserrat Bold"/>
        </w:rPr>
        <w:t>mitigace</w:t>
      </w:r>
      <w:proofErr w:type="spellEnd"/>
    </w:p>
    <w:p w14:paraId="38606FE8" w14:textId="77777777" w:rsidR="00A04B31" w:rsidRPr="00AA6DCB" w:rsidRDefault="00AC773C">
      <w:pPr>
        <w:numPr>
          <w:ilvl w:val="0"/>
          <w:numId w:val="2"/>
        </w:numPr>
        <w:rPr>
          <w:rFonts w:ascii="Montserrat Bold" w:hAnsi="Montserrat Bold" w:hint="eastAsia"/>
        </w:rPr>
      </w:pPr>
      <w:r w:rsidRPr="00AA6DCB">
        <w:rPr>
          <w:rFonts w:ascii="Montserrat Bold" w:hAnsi="Montserrat Bold"/>
        </w:rPr>
        <w:t>Přizpůsobení se změně klimatu – adaptace</w:t>
      </w:r>
    </w:p>
    <w:p w14:paraId="66B1F59D" w14:textId="77777777" w:rsidR="00A04B31" w:rsidRPr="00AA6DCB" w:rsidRDefault="00AC773C">
      <w:pPr>
        <w:numPr>
          <w:ilvl w:val="0"/>
          <w:numId w:val="2"/>
        </w:numPr>
        <w:rPr>
          <w:rFonts w:ascii="Montserrat Bold" w:hAnsi="Montserrat Bold" w:hint="eastAsia"/>
        </w:rPr>
      </w:pPr>
      <w:r w:rsidRPr="00AA6DCB">
        <w:rPr>
          <w:rFonts w:ascii="Montserrat Bold" w:hAnsi="Montserrat Bold"/>
        </w:rPr>
        <w:t>Udržitelné využívání a ochrana vodních zdrojů</w:t>
      </w:r>
    </w:p>
    <w:p w14:paraId="54287C2C" w14:textId="77777777" w:rsidR="00A04B31" w:rsidRPr="00AA6DCB" w:rsidRDefault="00AC773C">
      <w:pPr>
        <w:numPr>
          <w:ilvl w:val="0"/>
          <w:numId w:val="2"/>
        </w:numPr>
        <w:rPr>
          <w:rFonts w:ascii="Montserrat Bold" w:hAnsi="Montserrat Bold" w:hint="eastAsia"/>
        </w:rPr>
      </w:pPr>
      <w:r w:rsidRPr="00AA6DCB">
        <w:rPr>
          <w:rFonts w:ascii="Montserrat Bold" w:hAnsi="Montserrat Bold"/>
        </w:rPr>
        <w:t xml:space="preserve">Přechod na oběhové hospodářství – </w:t>
      </w:r>
      <w:proofErr w:type="spellStart"/>
      <w:r w:rsidRPr="00AA6DCB">
        <w:rPr>
          <w:rFonts w:ascii="Montserrat Bold" w:hAnsi="Montserrat Bold"/>
        </w:rPr>
        <w:t>cirkularita</w:t>
      </w:r>
      <w:proofErr w:type="spellEnd"/>
    </w:p>
    <w:p w14:paraId="303092A8" w14:textId="77777777" w:rsidR="00A04B31" w:rsidRPr="00AA6DCB" w:rsidRDefault="00AC773C">
      <w:pPr>
        <w:numPr>
          <w:ilvl w:val="0"/>
          <w:numId w:val="2"/>
        </w:numPr>
        <w:rPr>
          <w:rFonts w:ascii="Montserrat Bold" w:hAnsi="Montserrat Bold" w:hint="eastAsia"/>
        </w:rPr>
      </w:pPr>
      <w:r w:rsidRPr="00AA6DCB">
        <w:rPr>
          <w:rFonts w:ascii="Montserrat Bold" w:hAnsi="Montserrat Bold"/>
        </w:rPr>
        <w:t>Prevence a omezování znečištění ovzduší, vody nebo půdy</w:t>
      </w:r>
    </w:p>
    <w:p w14:paraId="5276F55F" w14:textId="77777777" w:rsidR="00A04B31" w:rsidRPr="00AA6DCB" w:rsidRDefault="00AC773C">
      <w:pPr>
        <w:numPr>
          <w:ilvl w:val="0"/>
          <w:numId w:val="2"/>
        </w:numPr>
        <w:spacing w:after="120"/>
        <w:rPr>
          <w:rFonts w:ascii="Montserrat Bold" w:hAnsi="Montserrat Bold" w:hint="eastAsia"/>
        </w:rPr>
      </w:pPr>
      <w:r w:rsidRPr="00AA6DCB">
        <w:rPr>
          <w:rFonts w:ascii="Montserrat Bold" w:hAnsi="Montserrat Bold"/>
        </w:rPr>
        <w:t>Ochrana a obnova biologické rozmanitosti a ekosystémů</w:t>
      </w:r>
    </w:p>
    <w:p w14:paraId="38B01C26" w14:textId="3D49487B" w:rsidR="00A04B31" w:rsidRPr="00AA6DCB" w:rsidRDefault="00AC773C">
      <w:pPr>
        <w:spacing w:after="120"/>
        <w:rPr>
          <w:rFonts w:ascii="Montserrat Regular" w:eastAsia="Montserrat Regular" w:hAnsi="Montserrat Regular" w:cs="Montserrat Regular"/>
        </w:rPr>
      </w:pPr>
      <w:r w:rsidRPr="00AA6DCB">
        <w:rPr>
          <w:rFonts w:ascii="Montserrat Regular" w:hAnsi="Montserrat Regular"/>
        </w:rPr>
        <w:t xml:space="preserve">Formulář je určený pro činnosti typu novostavba, rekonstrukce a </w:t>
      </w:r>
      <w:r w:rsidR="001203C0">
        <w:rPr>
          <w:rFonts w:ascii="Montserrat Regular" w:hAnsi="Montserrat Regular"/>
        </w:rPr>
        <w:t>nákup</w:t>
      </w:r>
      <w:r w:rsidRPr="00AA6DCB">
        <w:rPr>
          <w:rFonts w:ascii="Montserrat Regular" w:hAnsi="Montserrat Regular"/>
        </w:rPr>
        <w:t>. Typy nemovitostí vhodné pro žádost o čerpání financování jsou jak rezidenční, tak nerezidenční budovy.</w:t>
      </w:r>
    </w:p>
    <w:p w14:paraId="5734A117" w14:textId="77777777" w:rsidR="00A04B31" w:rsidRPr="00AA6DCB" w:rsidRDefault="00AC773C">
      <w:pPr>
        <w:spacing w:after="120"/>
        <w:rPr>
          <w:rFonts w:ascii="Montserrat Regular" w:eastAsia="Montserrat Regular" w:hAnsi="Montserrat Regular" w:cs="Montserrat Regular"/>
        </w:rPr>
      </w:pPr>
      <w:r w:rsidRPr="00AA6DCB">
        <w:rPr>
          <w:rFonts w:ascii="Montserrat Regular" w:hAnsi="Montserrat Regular"/>
        </w:rPr>
        <w:t>Součástí formuláře jsou tabulky, které je potřeba pro plnění podmínek čerpání financování potřeba řádně vyplnit. K jednotlivým údajům uvedeným v tabulce je dle popisu potřebné v informačním systému připojit průvodní dokumentace (např. projektová dokumentace, technické podklady, certifikáty, protokoly, prohlášení apod.)</w:t>
      </w:r>
      <w:r w:rsidR="00B20B04" w:rsidRPr="00AA6DCB">
        <w:rPr>
          <w:rFonts w:ascii="Montserrat Regular" w:hAnsi="Montserrat Regular"/>
        </w:rPr>
        <w:br/>
      </w:r>
      <w:r w:rsidRPr="00AA6DCB">
        <w:rPr>
          <w:rFonts w:ascii="Montserrat Regular" w:hAnsi="Montserrat Regular"/>
        </w:rPr>
        <w:t>ve formě příloh.</w:t>
      </w:r>
    </w:p>
    <w:p w14:paraId="1914CD8B" w14:textId="77777777" w:rsidR="00A04B31" w:rsidRPr="00AA6DCB" w:rsidRDefault="00AC773C">
      <w:pPr>
        <w:spacing w:after="120"/>
        <w:rPr>
          <w:rFonts w:ascii="Montserrat Regular" w:eastAsia="Montserrat Regular" w:hAnsi="Montserrat Regular" w:cs="Montserrat Regular"/>
        </w:rPr>
      </w:pPr>
      <w:r w:rsidRPr="00AA6DCB">
        <w:rPr>
          <w:rFonts w:ascii="Montserrat Regular" w:hAnsi="Montserrat Regular"/>
        </w:rPr>
        <w:t xml:space="preserve">Pro lepší orientaci a návod na vyplňování jednotlivých částí formuláře použijte </w:t>
      </w:r>
      <w:r w:rsidRPr="001203C0">
        <w:rPr>
          <w:rFonts w:ascii="Montserrat Bold" w:hAnsi="Montserrat Bold"/>
          <w:b/>
          <w:bCs/>
        </w:rPr>
        <w:t>Průvodce udržitelností a zásadou DNSH pro budovy</w:t>
      </w:r>
      <w:r w:rsidRPr="00AA6DCB">
        <w:rPr>
          <w:rFonts w:ascii="Montserrat Regular" w:hAnsi="Montserrat Regular"/>
        </w:rPr>
        <w:t xml:space="preserve">. Součástí Průvodce je návod a rozcestník k použití formuláře, vodítka v plnění jednotlivých cílů, způsob vyplňování jednotlivých údajů, slovník pojmů a zdroje použitých údajů. </w:t>
      </w:r>
    </w:p>
    <w:p w14:paraId="4E1E0D56" w14:textId="7FB094F7" w:rsidR="00A04B31" w:rsidRPr="001203C0" w:rsidRDefault="001203C0">
      <w:pPr>
        <w:rPr>
          <w:rFonts w:ascii="Montserrat Regular" w:hAnsi="Montserrat Regular" w:hint="eastAsia"/>
        </w:rPr>
      </w:pPr>
      <w:bookmarkStart w:id="1" w:name="_headingh.tyjcwt"/>
      <w:bookmarkEnd w:id="1"/>
      <w:r>
        <w:rPr>
          <w:rFonts w:ascii="Montserrat Regular" w:hAnsi="Montserrat Regular"/>
        </w:rPr>
        <w:t xml:space="preserve">Instrukce pro vyplňování kolonek jsou uvedeny </w:t>
      </w:r>
      <w:r w:rsidRPr="001203C0">
        <w:rPr>
          <w:rFonts w:ascii="Montserrat Regular" w:hAnsi="Montserrat Regular"/>
          <w:color w:val="00AA9D"/>
          <w:u w:color="31849B"/>
          <w14:textOutline w14:w="0" w14:cap="flat" w14:cmpd="sng" w14:algn="ctr">
            <w14:noFill/>
            <w14:prstDash w14:val="solid"/>
            <w14:bevel/>
          </w14:textOutline>
        </w:rPr>
        <w:t>tyrkysovou barvou</w:t>
      </w:r>
      <w:r>
        <w:rPr>
          <w:rFonts w:ascii="Montserrat Regular" w:hAnsi="Montserrat Regular"/>
          <w:color w:val="00AA9D"/>
          <w:u w:color="31849B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1203C0">
        <w:rPr>
          <w:rFonts w:ascii="Montserrat Regular" w:hAnsi="Montserrat Regular"/>
        </w:rPr>
        <w:t>tento text nahraďte vlastními údaji</w:t>
      </w:r>
      <w:r>
        <w:rPr>
          <w:rFonts w:ascii="Montserrat Regular" w:hAnsi="Montserrat Regular"/>
        </w:rPr>
        <w:t xml:space="preserve"> o projektu</w:t>
      </w:r>
      <w:r w:rsidRPr="001203C0">
        <w:rPr>
          <w:rFonts w:ascii="Montserrat Regular" w:hAnsi="Montserrat Regular"/>
        </w:rPr>
        <w:t>.</w:t>
      </w:r>
      <w:r>
        <w:rPr>
          <w:rFonts w:ascii="Montserrat Regular" w:hAnsi="Montserrat Regular"/>
        </w:rPr>
        <w:t xml:space="preserve"> V případě, že se tabulka pro daný typ projektu (novostavba/rekonstrukce/nákup) </w:t>
      </w:r>
      <w:r w:rsidR="001758C8">
        <w:rPr>
          <w:rFonts w:ascii="Montserrat Regular" w:hAnsi="Montserrat Regular"/>
        </w:rPr>
        <w:t>nevyplňuje, není nutné ji upravovat. V tabulkách je možné přidávat řádky či upravovat velikost buněk tabulky dle potřeby projektu a délky textu.</w:t>
      </w:r>
      <w:r w:rsidR="00AC773C" w:rsidRPr="001203C0">
        <w:rPr>
          <w:rFonts w:ascii="Montserrat Regular" w:hAnsi="Montserrat Regular"/>
        </w:rPr>
        <w:br w:type="page"/>
      </w:r>
    </w:p>
    <w:p w14:paraId="71F26CCA" w14:textId="77777777" w:rsidR="00A04B31" w:rsidRPr="00AA6DCB" w:rsidRDefault="00AC773C">
      <w:pPr>
        <w:pStyle w:val="Nadpis"/>
        <w:keepNext/>
        <w:spacing w:before="240" w:after="120"/>
        <w:ind w:left="720" w:hanging="720"/>
        <w:rPr>
          <w:rFonts w:ascii="Montserrat" w:hAnsi="Montserrat"/>
          <w:b/>
          <w:smallCaps/>
          <w:color w:val="00AA9D"/>
          <w:sz w:val="36"/>
          <w:szCs w:val="36"/>
          <w:u w:color="205968"/>
          <w:lang w:val="cs-CZ"/>
        </w:rPr>
      </w:pPr>
      <w:r w:rsidRPr="00AA6DCB">
        <w:rPr>
          <w:rFonts w:ascii="Montserrat" w:hAnsi="Montserrat"/>
          <w:b/>
          <w:smallCaps/>
          <w:color w:val="00AA9D"/>
          <w:sz w:val="36"/>
          <w:szCs w:val="36"/>
          <w:u w:color="205968"/>
          <w:lang w:val="cs-CZ"/>
        </w:rPr>
        <w:lastRenderedPageBreak/>
        <w:t xml:space="preserve">ENVIRONMENTÁLNÍ CÍLE DNSH </w:t>
      </w:r>
    </w:p>
    <w:p w14:paraId="7C446555" w14:textId="77777777" w:rsidR="00A04B31" w:rsidRPr="00AA6DCB" w:rsidRDefault="00AC773C" w:rsidP="00AA6DCB">
      <w:pPr>
        <w:pStyle w:val="Nadpis2"/>
        <w:numPr>
          <w:ilvl w:val="0"/>
          <w:numId w:val="14"/>
        </w:numPr>
        <w:rPr>
          <w:rFonts w:ascii="Montserrat" w:hAnsi="Montserrat"/>
          <w:b/>
          <w:color w:val="000000"/>
          <w:sz w:val="22"/>
          <w:szCs w:val="22"/>
        </w:rPr>
      </w:pPr>
      <w:bookmarkStart w:id="2" w:name="_headingh.35nkun2"/>
      <w:bookmarkEnd w:id="2"/>
      <w:r w:rsidRPr="00AA6DCB">
        <w:rPr>
          <w:rFonts w:ascii="Montserrat" w:hAnsi="Montserrat"/>
          <w:b/>
          <w:color w:val="000000"/>
          <w:sz w:val="22"/>
          <w:szCs w:val="22"/>
        </w:rPr>
        <w:t>ZMÍRŇOVÁNÍ ZMĚNY KLIMATU – MITIGACE</w:t>
      </w:r>
    </w:p>
    <w:p w14:paraId="66F07A11" w14:textId="7C5C7782" w:rsidR="00A04B31" w:rsidRPr="00AA6DCB" w:rsidRDefault="00AC773C">
      <w:pPr>
        <w:pStyle w:val="Nadpis2"/>
        <w:rPr>
          <w:rFonts w:ascii="Montserrat" w:hAnsi="Montserrat"/>
          <w:b/>
          <w:color w:val="000000"/>
          <w:sz w:val="22"/>
          <w:szCs w:val="22"/>
        </w:rPr>
      </w:pPr>
      <w:r w:rsidRPr="00AA6DCB">
        <w:rPr>
          <w:rFonts w:ascii="Montserrat" w:hAnsi="Montserrat"/>
          <w:b/>
          <w:color w:val="000000"/>
          <w:sz w:val="22"/>
          <w:szCs w:val="22"/>
        </w:rPr>
        <w:t>NOVOSTAVBA, REKONSTRUKCE</w:t>
      </w:r>
      <w:r w:rsidR="001203C0">
        <w:rPr>
          <w:rFonts w:ascii="Montserrat" w:hAnsi="Montserrat"/>
          <w:b/>
          <w:color w:val="000000"/>
          <w:sz w:val="22"/>
          <w:szCs w:val="22"/>
        </w:rPr>
        <w:t>, NÁKUP</w:t>
      </w:r>
    </w:p>
    <w:p w14:paraId="4DD40D10" w14:textId="5B05EFBC" w:rsidR="001203C0" w:rsidRPr="001203C0" w:rsidRDefault="00AC773C" w:rsidP="001203C0">
      <w:pPr>
        <w:pStyle w:val="Odstavecseseznamem"/>
        <w:keepNext/>
        <w:numPr>
          <w:ilvl w:val="1"/>
          <w:numId w:val="14"/>
        </w:numPr>
        <w:spacing w:before="120" w:after="120" w:line="240" w:lineRule="auto"/>
        <w:rPr>
          <w:rFonts w:ascii="Montserrat Medium" w:eastAsia="Montserrat Medium" w:hAnsi="Montserrat Medium" w:cs="Montserrat Medium"/>
        </w:rPr>
      </w:pPr>
      <w:r w:rsidRPr="001203C0">
        <w:rPr>
          <w:rFonts w:ascii="Montserrat Medium" w:hAnsi="Montserrat Medium"/>
        </w:rPr>
        <w:t>Klient odevzdáním Zprávy čestně prohlašuje, že budova není určena k těžbě, skladování, přepravě nebo výrobě fosilních paliv.</w:t>
      </w:r>
    </w:p>
    <w:p w14:paraId="3287D8AF" w14:textId="7935B96E" w:rsidR="00A04B31" w:rsidRPr="001203C0" w:rsidRDefault="00AC773C" w:rsidP="001203C0">
      <w:pPr>
        <w:keepNext/>
        <w:spacing w:before="120" w:after="120" w:line="240" w:lineRule="auto"/>
        <w:ind w:left="20"/>
        <w:rPr>
          <w:rFonts w:ascii="Montserrat Bold" w:eastAsia="Montserrat Bold" w:hAnsi="Montserrat Bold" w:cs="Montserrat Bold"/>
        </w:rPr>
      </w:pPr>
      <w:r w:rsidRPr="001203C0">
        <w:rPr>
          <w:rFonts w:ascii="Montserrat Medium" w:hAnsi="Montserrat Medium"/>
        </w:rPr>
        <w:t>Tabulka 1.2 Vyhodnocení PENB</w:t>
      </w:r>
    </w:p>
    <w:tbl>
      <w:tblPr>
        <w:tblStyle w:val="TableNormal"/>
        <w:tblW w:w="1020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23"/>
        <w:gridCol w:w="6378"/>
      </w:tblGrid>
      <w:tr w:rsidR="00A04B31" w:rsidRPr="00AA6DCB" w14:paraId="53DB8C15" w14:textId="77777777">
        <w:trPr>
          <w:trHeight w:val="29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08ABE" w14:textId="77777777" w:rsidR="00A04B31" w:rsidRPr="00AA6DCB" w:rsidRDefault="00AC773C">
            <w:pPr>
              <w:keepNext/>
              <w:keepLines/>
            </w:pPr>
            <w:r w:rsidRPr="00AA6DCB">
              <w:rPr>
                <w:rFonts w:ascii="Montserrat Bold" w:hAnsi="Montserrat Bold"/>
              </w:rPr>
              <w:t>PENB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75457" w14:textId="77777777" w:rsidR="00A04B31" w:rsidRPr="00AA6DCB" w:rsidRDefault="00AC773C">
            <w:pPr>
              <w:keepNext/>
              <w:keepLines/>
            </w:pPr>
            <w:r w:rsidRPr="00AA6DCB">
              <w:rPr>
                <w:rFonts w:ascii="Montserrat Bold" w:hAnsi="Montserrat Bold"/>
              </w:rPr>
              <w:t>Posuzovaná budova</w:t>
            </w:r>
          </w:p>
        </w:tc>
      </w:tr>
      <w:tr w:rsidR="00A04B31" w:rsidRPr="00AA6DCB" w14:paraId="4A0283FB" w14:textId="77777777">
        <w:trPr>
          <w:trHeight w:val="61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9F2D9" w14:textId="77777777" w:rsidR="00A04B31" w:rsidRPr="00AA6DCB" w:rsidRDefault="00AC773C">
            <w:pPr>
              <w:keepNext/>
              <w:keepLines/>
            </w:pPr>
            <w:r w:rsidRPr="00AA6DCB">
              <w:rPr>
                <w:rFonts w:ascii="Montserrat Regular" w:hAnsi="Montserrat Regular"/>
              </w:rPr>
              <w:t>Typ projektu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633EB" w14:textId="57BE88F1" w:rsidR="00A04B31" w:rsidRPr="00AA6DCB" w:rsidRDefault="005E464F">
            <w:pPr>
              <w:keepNext/>
              <w:keepLines/>
            </w:pPr>
            <w:r w:rsidRPr="0060549B">
              <w:rPr>
                <w:rFonts w:ascii="Montserrat Regular" w:hAnsi="Montserrat Regular"/>
                <w:b/>
                <w:bCs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  <w:r w:rsidR="001203C0">
              <w:rPr>
                <w:rFonts w:ascii="Montserrat Regular" w:hAnsi="Montserrat Regular"/>
                <w:color w:val="00AA9D"/>
                <w:u w:color="31849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C773C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novostavba </w:t>
            </w:r>
            <w:r w:rsidR="003C60FC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3"/>
            <w:r w:rsidR="003C60FC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="003C60FC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 w:rsidR="003C60FC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3C60FC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3"/>
            <w:r w:rsidR="001203C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C773C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rekonstrukce</w:t>
            </w:r>
            <w:r w:rsid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3C60FC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60FC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="003C60FC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 w:rsidR="003C60FC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3C60FC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 w:rsid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nákup</w:t>
            </w:r>
          </w:p>
        </w:tc>
      </w:tr>
      <w:tr w:rsidR="00A04B31" w:rsidRPr="00AA6DCB" w14:paraId="5129CDE8" w14:textId="77777777">
        <w:trPr>
          <w:trHeight w:val="29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E0435" w14:textId="77777777" w:rsidR="00A04B31" w:rsidRPr="00AA6DCB" w:rsidRDefault="00AC773C">
            <w:pPr>
              <w:keepNext/>
              <w:keepLines/>
            </w:pPr>
            <w:r w:rsidRPr="00AA6DCB">
              <w:rPr>
                <w:rFonts w:ascii="Montserrat Regular" w:hAnsi="Montserrat Regular"/>
              </w:rPr>
              <w:t>Klasifikační třída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43ECB" w14:textId="4651B1F2" w:rsidR="00A04B31" w:rsidRPr="00AA6DCB" w:rsidRDefault="00A916AE">
            <w:pPr>
              <w:keepNext/>
              <w:keepLines/>
            </w:pPr>
            <w:r>
              <w:rPr>
                <w:rFonts w:ascii="Montserrat Regular" w:hAnsi="Montserrat Regular"/>
                <w:color w:val="00AA9D"/>
                <w:u w:color="31849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</w:tr>
      <w:tr w:rsidR="00A04B31" w:rsidRPr="00AA6DCB" w14:paraId="4DEB1BD1" w14:textId="77777777">
        <w:trPr>
          <w:trHeight w:val="61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D2728" w14:textId="77777777" w:rsidR="00A04B31" w:rsidRPr="00AA6DCB" w:rsidRDefault="00AC773C">
            <w:pPr>
              <w:keepNext/>
              <w:keepLines/>
            </w:pPr>
            <w:r w:rsidRPr="00AA6DCB">
              <w:rPr>
                <w:rFonts w:ascii="Montserrat Regular" w:hAnsi="Montserrat Regular"/>
              </w:rPr>
              <w:t>Spotřeba budovy (kWh/m</w:t>
            </w:r>
            <w:r w:rsidRPr="00AA6DCB">
              <w:rPr>
                <w:rFonts w:ascii="Montserrat Regular" w:hAnsi="Montserrat Regular"/>
                <w:vertAlign w:val="superscript"/>
              </w:rPr>
              <w:t>2</w:t>
            </w:r>
            <w:r w:rsidRPr="00AA6DCB">
              <w:rPr>
                <w:rFonts w:ascii="Montserrat Regular" w:hAnsi="Montserrat Regular"/>
              </w:rPr>
              <w:t>.rok)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3F643" w14:textId="739448CF" w:rsidR="00A04B31" w:rsidRPr="00AA6DCB" w:rsidRDefault="00A916AE">
            <w:pPr>
              <w:keepNext/>
              <w:keepLines/>
            </w:pPr>
            <w:r>
              <w:rPr>
                <w:rFonts w:ascii="Montserrat Regular" w:hAnsi="Montserrat Regular"/>
                <w:color w:val="00AA9D"/>
                <w:u w:color="31849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</w:t>
            </w:r>
          </w:p>
        </w:tc>
      </w:tr>
      <w:tr w:rsidR="00A04B31" w:rsidRPr="00AA6DCB" w14:paraId="42C30EAF" w14:textId="77777777">
        <w:trPr>
          <w:trHeight w:val="61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6F299" w14:textId="77777777" w:rsidR="00A04B31" w:rsidRPr="00AA6DCB" w:rsidRDefault="00AC773C">
            <w:pPr>
              <w:keepNext/>
              <w:keepLines/>
            </w:pPr>
            <w:r w:rsidRPr="00AA6DCB">
              <w:rPr>
                <w:rFonts w:ascii="Montserrat Regular" w:hAnsi="Montserrat Regular"/>
              </w:rPr>
              <w:t>Spotřeba referenční budovy (kWh/m</w:t>
            </w:r>
            <w:r w:rsidRPr="00AA6DCB">
              <w:rPr>
                <w:rFonts w:ascii="Montserrat Regular" w:hAnsi="Montserrat Regular"/>
                <w:vertAlign w:val="superscript"/>
              </w:rPr>
              <w:t>2</w:t>
            </w:r>
            <w:r w:rsidRPr="00AA6DCB">
              <w:rPr>
                <w:rFonts w:ascii="Montserrat Regular" w:hAnsi="Montserrat Regular"/>
              </w:rPr>
              <w:t>.rok)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5B0F8" w14:textId="4FEC12D2" w:rsidR="00A04B31" w:rsidRPr="00AA6DCB" w:rsidRDefault="003C60FC">
            <w:pPr>
              <w:keepNext/>
              <w:keepLines/>
            </w:pPr>
            <w:r>
              <w:rPr>
                <w:rFonts w:ascii="Montserrat Regular" w:hAnsi="Montserrat Regular"/>
                <w:color w:val="00AA9D"/>
                <w:u w:color="31849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100</w:t>
            </w:r>
          </w:p>
        </w:tc>
      </w:tr>
    </w:tbl>
    <w:p w14:paraId="50171B53" w14:textId="77777777" w:rsidR="00A04B31" w:rsidRPr="00AA6DCB" w:rsidRDefault="00A04B31">
      <w:bookmarkStart w:id="4" w:name="_headingh.1ksv4uv"/>
      <w:bookmarkEnd w:id="4"/>
    </w:p>
    <w:p w14:paraId="2180317F" w14:textId="4DCDA8FE" w:rsidR="00A04B31" w:rsidRPr="00AA6DCB" w:rsidRDefault="001758C8">
      <w:pPr>
        <w:rPr>
          <w:rFonts w:ascii="Montserrat" w:hAnsi="Montserrat"/>
          <w:bCs/>
        </w:rPr>
      </w:pPr>
      <w:r>
        <w:rPr>
          <w:rFonts w:ascii="Montserrat" w:hAnsi="Montserrat"/>
          <w:b/>
        </w:rPr>
        <w:t>NÁKUP</w:t>
      </w:r>
      <w:r w:rsidRPr="00AA6DCB">
        <w:rPr>
          <w:rFonts w:ascii="Montserrat" w:hAnsi="Montserrat"/>
          <w:bCs/>
        </w:rPr>
        <w:t xml:space="preserve"> </w:t>
      </w:r>
      <w:r w:rsidR="00AC773C" w:rsidRPr="00AA6DCB">
        <w:rPr>
          <w:rFonts w:ascii="Montserrat" w:hAnsi="Montserrat"/>
          <w:bCs/>
        </w:rPr>
        <w:t>– vyberte zvolenou variantu dokládání</w:t>
      </w:r>
      <w:r>
        <w:rPr>
          <w:rFonts w:ascii="Montserrat" w:hAnsi="Montserrat"/>
          <w:bCs/>
        </w:rPr>
        <w:t>. (Neplatí pro novostavbu a rekonstrukci.)</w:t>
      </w:r>
    </w:p>
    <w:tbl>
      <w:tblPr>
        <w:tblStyle w:val="TableNormal"/>
        <w:tblW w:w="101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23"/>
        <w:gridCol w:w="1275"/>
        <w:gridCol w:w="5098"/>
      </w:tblGrid>
      <w:tr w:rsidR="00A04B31" w:rsidRPr="00AA6DCB" w14:paraId="6A2A01B9" w14:textId="77777777">
        <w:trPr>
          <w:trHeight w:val="61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78FA8" w14:textId="77777777" w:rsidR="00A04B31" w:rsidRPr="00AA6DCB" w:rsidRDefault="00AC773C">
            <w:pPr>
              <w:keepNext/>
              <w:keepLines/>
            </w:pPr>
            <w:r w:rsidRPr="00AA6DCB">
              <w:rPr>
                <w:rFonts w:ascii="Montserrat Regular" w:hAnsi="Montserrat Regular"/>
              </w:rPr>
              <w:t>PENB alespoň úrovně C dle požadavků vyhlášky 264/2020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F62C5" w14:textId="4D905D43" w:rsidR="001203C0" w:rsidRPr="001203C0" w:rsidRDefault="005E464F">
            <w:pPr>
              <w:keepNext/>
              <w:keepLines/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C773C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ANO</w:t>
            </w:r>
          </w:p>
          <w:p w14:paraId="2D4EF48D" w14:textId="0B6937E8" w:rsidR="00A04B31" w:rsidRPr="001203C0" w:rsidRDefault="001203C0">
            <w:pPr>
              <w:keepNext/>
              <w:keepLines/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5"/>
            <w:r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Pr="001203C0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 w:rsidRPr="001203C0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5"/>
            <w:r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C773C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89ADE" w14:textId="7FA4F4BE" w:rsidR="00A04B31" w:rsidRPr="00AA6DCB" w:rsidRDefault="00A04B31">
            <w:pPr>
              <w:keepNext/>
              <w:keepLines/>
            </w:pPr>
          </w:p>
        </w:tc>
      </w:tr>
      <w:tr w:rsidR="00A04B31" w:rsidRPr="00AA6DCB" w14:paraId="25A8540F" w14:textId="77777777">
        <w:trPr>
          <w:trHeight w:val="93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1168F" w14:textId="77777777" w:rsidR="00A04B31" w:rsidRPr="00AA6DCB" w:rsidRDefault="00AC773C">
            <w:pPr>
              <w:keepNext/>
              <w:keepLines/>
            </w:pPr>
            <w:r w:rsidRPr="00AA6DCB">
              <w:rPr>
                <w:rFonts w:ascii="Montserrat Regular" w:hAnsi="Montserrat Regular"/>
              </w:rPr>
              <w:t>Budova patří mezi nejlepších 30 % vnitrostátního nebo regionálního fondu budov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ADD5B" w14:textId="498394FB" w:rsidR="001203C0" w:rsidRPr="001203C0" w:rsidRDefault="005E464F">
            <w:pPr>
              <w:keepNext/>
              <w:keepLines/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C773C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ANO</w:t>
            </w:r>
            <w:r w:rsidR="001203C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211B4B8F" w14:textId="710A04D2" w:rsidR="00A04B31" w:rsidRPr="001203C0" w:rsidRDefault="003C60FC">
            <w:pPr>
              <w:keepNext/>
              <w:keepLines/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Zaškrtávací7"/>
            <w:r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6"/>
            <w:r w:rsidR="001203C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C773C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E7E19" w14:textId="764E2AA3" w:rsidR="00A04B31" w:rsidRPr="00AA6DCB" w:rsidRDefault="00A04B31">
            <w:pPr>
              <w:keepNext/>
              <w:keepLines/>
            </w:pPr>
          </w:p>
        </w:tc>
      </w:tr>
    </w:tbl>
    <w:p w14:paraId="45AD8829" w14:textId="77777777" w:rsidR="00A04B31" w:rsidRPr="00AA6DCB" w:rsidRDefault="00A04B31">
      <w:pPr>
        <w:widowControl w:val="0"/>
        <w:spacing w:line="240" w:lineRule="auto"/>
        <w:rPr>
          <w:b/>
          <w:bCs/>
        </w:rPr>
      </w:pPr>
    </w:p>
    <w:p w14:paraId="2D4D5607" w14:textId="77777777" w:rsidR="00A04B31" w:rsidRPr="00AA6DCB" w:rsidRDefault="00AC773C" w:rsidP="00AC773C">
      <w:r w:rsidRPr="00AA6DCB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2EFFB3A" wp14:editId="2B85CF7E">
                <wp:simplePos x="0" y="0"/>
                <wp:positionH relativeFrom="column">
                  <wp:posOffset>3315335</wp:posOffset>
                </wp:positionH>
                <wp:positionV relativeFrom="line">
                  <wp:posOffset>443865</wp:posOffset>
                </wp:positionV>
                <wp:extent cx="2677161" cy="1907588"/>
                <wp:effectExtent l="0" t="0" r="0" b="0"/>
                <wp:wrapNone/>
                <wp:docPr id="1073741826" name="officeArt object" descr="Písmeno C – Klasifikační třída – doplňte písmeno dle PENB projektu do řádku č. 2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161" cy="190758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BD96AF4" w14:textId="77777777" w:rsidR="00AC773C" w:rsidRDefault="00AC77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 Bold" w:hAnsi="Montserrat Bold"/>
                                <w:sz w:val="20"/>
                                <w:szCs w:val="20"/>
                              </w:rPr>
                              <w:t>Pí</w:t>
                            </w:r>
                            <w:r>
                              <w:rPr>
                                <w:rFonts w:ascii="Montserrat Bold" w:hAnsi="Montserrat Bold"/>
                                <w:sz w:val="20"/>
                                <w:szCs w:val="20"/>
                                <w:lang w:val="it-IT"/>
                              </w:rPr>
                              <w:t>smeno C</w:t>
                            </w:r>
                            <w:r>
                              <w:rPr>
                                <w:rFonts w:ascii="Montserrat Regular" w:hAnsi="Montserrat Regular"/>
                                <w:sz w:val="20"/>
                                <w:szCs w:val="20"/>
                              </w:rPr>
                              <w:t xml:space="preserve"> – Klasifikační tří</w:t>
                            </w:r>
                            <w:r>
                              <w:rPr>
                                <w:rFonts w:ascii="Montserrat Regular" w:hAnsi="Montserrat Regular"/>
                                <w:sz w:val="20"/>
                                <w:szCs w:val="20"/>
                                <w:lang w:val="it-IT"/>
                              </w:rPr>
                              <w:t xml:space="preserve">da </w:t>
                            </w:r>
                            <w:r>
                              <w:rPr>
                                <w:rFonts w:ascii="Montserrat Regular" w:hAnsi="Montserrat Regular"/>
                                <w:sz w:val="20"/>
                                <w:szCs w:val="20"/>
                              </w:rPr>
                              <w:t>– doplňte písmeno dle PENB projektu do řádku č. 2</w:t>
                            </w:r>
                          </w:p>
                          <w:p w14:paraId="3EE904E8" w14:textId="77777777" w:rsidR="00AC773C" w:rsidRDefault="00AC773C">
                            <w:r>
                              <w:rPr>
                                <w:rFonts w:ascii="Montserrat Bold" w:hAnsi="Montserrat Bold"/>
                                <w:sz w:val="20"/>
                                <w:szCs w:val="20"/>
                              </w:rPr>
                              <w:t>Hodnota xxx</w:t>
                            </w:r>
                            <w:r>
                              <w:rPr>
                                <w:rFonts w:ascii="Montserrat Regular" w:hAnsi="Montserrat Regular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Pr="00F274C6">
                              <w:rPr>
                                <w:rFonts w:ascii="Montserrat Regular" w:hAnsi="Montserrat Regular"/>
                                <w:sz w:val="20"/>
                                <w:szCs w:val="20"/>
                              </w:rPr>
                              <w:t>Spot</w:t>
                            </w:r>
                            <w:r>
                              <w:rPr>
                                <w:rFonts w:ascii="Montserrat Regular" w:hAnsi="Montserrat Regular"/>
                                <w:sz w:val="20"/>
                                <w:szCs w:val="20"/>
                              </w:rPr>
                              <w:t>řeba primární energie budovy z neobnovitelných zdrojů v kWh/m2.rok – doplňte hodnotu dle PENB projektu do řádku č. 3.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EFFB3A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ísmeno C – Klasifikační třída – doplňte písmeno dle PENB projektu do řádku č. 2…" style="position:absolute;margin-left:261.05pt;margin-top:34.95pt;width:210.8pt;height:150.2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Fp7vgEAAGsDAAAOAAAAZHJzL2Uyb0RvYy54bWysU9Fu2yAUfa+0f0C8L7ajLcmsOFW7qtOk&#10;qq3U9QMIhhgJuAxI7Pz9LsROqvWtqh/whXt97j2H4/X1YDQ5CB8U2IZWs5ISYTm0yu4a+vrn/uuK&#10;khCZbZkGKxp6FIFeb75crXtXizl0oFvhCYLYUPeuoV2Mri6KwDthWJiBExaTErxhEbd+V7Se9Yhu&#10;dDEvy0XRg2+dBy5CwNO7U5JuMr6UgscnKYOIRDcUZ4t59XndprXYrFm988x1io9jsA9MYZiy2PQM&#10;dcciI3uv3kEZxT0EkHHGwRQgpeIic0A2Vfkfm5eOOZG5oDjBnWUKnwfLHw8v7tmTONzCgBeYBOld&#10;qAMeJj6D9Ca9cVKCeZTweJZNDJFwPJwvlstqUVHCMVf9KJffV6uEU1w+dz7EXwIMSUFDPd5Llosd&#10;HkI8lU4lqZuFe6V1vhttSY+o82WJvTlDi0jNTh+/qTIqoo20Mg39VqZn7K9tghPZCGOnC7sUxWE7&#10;jJS30B5RiR7N0NDwd8+8oET/tqh2cs4U+CnYToHdm5+A/kIFmOUdoL2mAW/2EaTKDFO3UwtUJm3w&#10;RrNGo/uSZd7uc9XlH9n8AwAA//8DAFBLAwQUAAYACAAAACEA/IR83uAAAAAKAQAADwAAAGRycy9k&#10;b3ducmV2LnhtbEyPQUvDQBCF74L/YRnBm900sa2JmRRRBFERUj14nGbHJJidLdltm/5715Meh/fx&#10;3jflerKDOvDoeycI81kCiqVxppcW4eP98eoGlA8khgYnjHBiD+vq/Kykwrij1HzYhFbFEvEFIXQh&#10;7AqtfdOxJT9zO5aYfbnRUojn2Goz0jGW20GnSbLUlnqJCx3t+L7j5nuztwjPNb2+UL1IXW+9+XzS&#10;b6cHx4iXF9PdLajAU/iD4Vc/qkMVnbZuL8arAWGRpvOIIizzHFQE8utsBWqLkK2SDHRV6v8vVD8A&#10;AAD//wMAUEsBAi0AFAAGAAgAAAAhALaDOJL+AAAA4QEAABMAAAAAAAAAAAAAAAAAAAAAAFtDb250&#10;ZW50X1R5cGVzXS54bWxQSwECLQAUAAYACAAAACEAOP0h/9YAAACUAQAACwAAAAAAAAAAAAAAAAAv&#10;AQAAX3JlbHMvLnJlbHNQSwECLQAUAAYACAAAACEAOGRae74BAABrAwAADgAAAAAAAAAAAAAAAAAu&#10;AgAAZHJzL2Uyb0RvYy54bWxQSwECLQAUAAYACAAAACEA/IR83uAAAAAKAQAADwAAAAAAAAAAAAAA&#10;AAAYBAAAZHJzL2Rvd25yZXYueG1sUEsFBgAAAAAEAAQA8wAAACUFAAAAAA==&#10;" filled="f" stroked="f" strokeweight="1pt">
                <v:stroke miterlimit="4"/>
                <v:textbox inset="0,0,0,0">
                  <w:txbxContent>
                    <w:p w14:paraId="5BD96AF4" w14:textId="77777777" w:rsidR="00AC773C" w:rsidRDefault="00AC773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ontserrat Bold" w:hAnsi="Montserrat Bold"/>
                          <w:sz w:val="20"/>
                          <w:szCs w:val="20"/>
                        </w:rPr>
                        <w:t>Pí</w:t>
                      </w:r>
                      <w:r>
                        <w:rPr>
                          <w:rFonts w:ascii="Montserrat Bold" w:hAnsi="Montserrat Bold"/>
                          <w:sz w:val="20"/>
                          <w:szCs w:val="20"/>
                          <w:lang w:val="it-IT"/>
                        </w:rPr>
                        <w:t>smeno C</w:t>
                      </w:r>
                      <w:r>
                        <w:rPr>
                          <w:rFonts w:ascii="Montserrat Regular" w:hAnsi="Montserrat Regular"/>
                          <w:sz w:val="20"/>
                          <w:szCs w:val="20"/>
                        </w:rPr>
                        <w:t xml:space="preserve"> – Klasifikační tří</w:t>
                      </w:r>
                      <w:r>
                        <w:rPr>
                          <w:rFonts w:ascii="Montserrat Regular" w:hAnsi="Montserrat Regular"/>
                          <w:sz w:val="20"/>
                          <w:szCs w:val="20"/>
                          <w:lang w:val="it-IT"/>
                        </w:rPr>
                        <w:t xml:space="preserve">da </w:t>
                      </w:r>
                      <w:r>
                        <w:rPr>
                          <w:rFonts w:ascii="Montserrat Regular" w:hAnsi="Montserrat Regular"/>
                          <w:sz w:val="20"/>
                          <w:szCs w:val="20"/>
                        </w:rPr>
                        <w:t>– doplňte písmeno dle PENB projektu do řádku č. 2</w:t>
                      </w:r>
                    </w:p>
                    <w:p w14:paraId="3EE904E8" w14:textId="77777777" w:rsidR="00AC773C" w:rsidRDefault="00AC773C">
                      <w:r>
                        <w:rPr>
                          <w:rFonts w:ascii="Montserrat Bold" w:hAnsi="Montserrat Bold"/>
                          <w:sz w:val="20"/>
                          <w:szCs w:val="20"/>
                        </w:rPr>
                        <w:t xml:space="preserve">Hodnota </w:t>
                      </w:r>
                      <w:proofErr w:type="spellStart"/>
                      <w:r>
                        <w:rPr>
                          <w:rFonts w:ascii="Montserrat Bold" w:hAnsi="Montserrat Bold"/>
                          <w:sz w:val="20"/>
                          <w:szCs w:val="20"/>
                        </w:rPr>
                        <w:t>xxx</w:t>
                      </w:r>
                      <w:proofErr w:type="spellEnd"/>
                      <w:r>
                        <w:rPr>
                          <w:rFonts w:ascii="Montserrat Regular" w:hAnsi="Montserrat Regular"/>
                          <w:sz w:val="20"/>
                          <w:szCs w:val="20"/>
                        </w:rPr>
                        <w:t xml:space="preserve"> – </w:t>
                      </w:r>
                      <w:r w:rsidRPr="00F274C6">
                        <w:rPr>
                          <w:rFonts w:ascii="Montserrat Regular" w:hAnsi="Montserrat Regular"/>
                          <w:sz w:val="20"/>
                          <w:szCs w:val="20"/>
                        </w:rPr>
                        <w:t>Spot</w:t>
                      </w:r>
                      <w:r>
                        <w:rPr>
                          <w:rFonts w:ascii="Montserrat Regular" w:hAnsi="Montserrat Regular"/>
                          <w:sz w:val="20"/>
                          <w:szCs w:val="20"/>
                        </w:rPr>
                        <w:t>řeba primární energie budovy z neobnovitelných zdrojů v kWh/m2.rok – doplňte hodnotu dle PENB projektu do řádku č. 3.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AA6DCB">
        <w:rPr>
          <w:noProof/>
        </w:rPr>
        <w:drawing>
          <wp:anchor distT="0" distB="0" distL="0" distR="0" simplePos="0" relativeHeight="251660288" behindDoc="0" locked="0" layoutInCell="1" allowOverlap="1" wp14:anchorId="4775CC12" wp14:editId="0D22AA54">
            <wp:simplePos x="0" y="0"/>
            <wp:positionH relativeFrom="column">
              <wp:posOffset>142875</wp:posOffset>
            </wp:positionH>
            <wp:positionV relativeFrom="line">
              <wp:posOffset>445134</wp:posOffset>
            </wp:positionV>
            <wp:extent cx="1914525" cy="2557145"/>
            <wp:effectExtent l="0" t="0" r="0" b="0"/>
            <wp:wrapTopAndBottom distT="0" distB="0"/>
            <wp:docPr id="1073741827" name="officeArt object" descr="Obrázok, na ktorom je text, snímka obrazovky, softvér, webová stránka&#10;&#10;Automaticky generovaný pop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brázok, na ktorom je text, snímka obrazovky, softvér, webová stránkaAutomaticky generovaný popis" descr="Obrázok, na ktorom je text, snímka obrazovky, softvér, webová stránkaAutomaticky generovaný popis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5571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AA6DCB"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05ED1F8D" wp14:editId="74E01F30">
                <wp:simplePos x="0" y="0"/>
                <wp:positionH relativeFrom="column">
                  <wp:posOffset>507928</wp:posOffset>
                </wp:positionH>
                <wp:positionV relativeFrom="line">
                  <wp:posOffset>533793</wp:posOffset>
                </wp:positionV>
                <wp:extent cx="2617589" cy="1513072"/>
                <wp:effectExtent l="0" t="0" r="0" b="0"/>
                <wp:wrapNone/>
                <wp:docPr id="1073741830" name="officeArt object" descr="Seskupi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7589" cy="1513072"/>
                          <a:chOff x="0" y="0"/>
                          <a:chExt cx="2617588" cy="1513071"/>
                        </a:xfrm>
                      </wpg:grpSpPr>
                      <wps:wsp>
                        <wps:cNvPr id="1073741828" name="Shape 8"/>
                        <wps:cNvSpPr/>
                        <wps:spPr>
                          <a:xfrm>
                            <a:off x="0" y="692813"/>
                            <a:ext cx="823733" cy="820259"/>
                          </a:xfrm>
                          <a:prstGeom prst="ellipse">
                            <a:avLst/>
                          </a:prstGeom>
                          <a:noFill/>
                          <a:ln w="76200" cap="flat">
                            <a:solidFill>
                              <a:srgbClr val="FF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9" name="Čára"/>
                        <wps:cNvCnPr/>
                        <wps:spPr>
                          <a:xfrm flipH="1">
                            <a:off x="776786" y="0"/>
                            <a:ext cx="1840803" cy="851019"/>
                          </a:xfrm>
                          <a:prstGeom prst="line">
                            <a:avLst/>
                          </a:prstGeom>
                          <a:noFill/>
                          <a:ln w="57150" cap="flat">
                            <a:solidFill>
                              <a:srgbClr val="FF0000"/>
                            </a:solidFill>
                            <a:prstDash val="solid"/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7" style="visibility:visible;position:absolute;margin-left:40.0pt;margin-top:42.0pt;width:206.1pt;height:119.1pt;z-index:25166131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617589,1513072">
                <w10:wrap type="none" side="bothSides" anchorx="text"/>
                <v:oval id="_x0000_s1028" style="position:absolute;left:0;top:692814;width:823732;height:820258;">
                  <v:fill on="f"/>
                  <v:stroke filltype="solid" color="#FF0000" opacity="100.0%" weight="6.0pt" dashstyle="solid" endcap="flat" joinstyle="round" linestyle="single" startarrow="none" startarrowwidth="medium" startarrowlength="medium" endarrow="none" endarrowwidth="medium" endarrowlength="medium"/>
                </v:oval>
                <v:line id="_x0000_s1029" style="position:absolute;left:776787;top:0;width:1840802;height:851018;flip:x;">
                  <v:fill on="f"/>
                  <v:stroke filltype="solid" color="#FF0000" opacity="100.0%" weight="4.5pt" dashstyle="solid" endcap="flat" joinstyle="round" linestyle="single" startarrow="none" startarrowwidth="medium" startarrowlength="medium" endarrow="block" endarrowwidth="medium" endarrowlength="medium"/>
                </v:line>
              </v:group>
            </w:pict>
          </mc:Fallback>
        </mc:AlternateContent>
      </w:r>
      <w:bookmarkStart w:id="7" w:name="_headingh.1hmsyys"/>
      <w:bookmarkEnd w:id="7"/>
      <w:r w:rsidRPr="00AA6DCB">
        <w:rPr>
          <w:rFonts w:ascii="Montserrat Regular" w:hAnsi="Montserrat Regular"/>
          <w:sz w:val="20"/>
          <w:szCs w:val="20"/>
        </w:rPr>
        <w:t>Obrázek 1 Vzor PENB</w:t>
      </w:r>
    </w:p>
    <w:p w14:paraId="0AEA08D0" w14:textId="77777777" w:rsidR="00A04B31" w:rsidRPr="00AA6DCB" w:rsidRDefault="00AC773C">
      <w:pPr>
        <w:keepNext/>
        <w:rPr>
          <w:sz w:val="20"/>
          <w:szCs w:val="20"/>
        </w:rPr>
      </w:pPr>
      <w:r w:rsidRPr="00AA6DCB">
        <w:rPr>
          <w:rFonts w:ascii="Montserrat Regular" w:hAnsi="Montserrat Regular"/>
        </w:rPr>
        <w:lastRenderedPageBreak/>
        <w:t>Spotřeba referenční budovy (kWh/m2.rok) – doplňte do řádku č. 4 hodnotu</w:t>
      </w:r>
      <w:r w:rsidRPr="00AA6DCB">
        <w:rPr>
          <w:rFonts w:ascii="Montserrat Regular" w:hAnsi="Montserrat Regular"/>
        </w:rPr>
        <w:br/>
        <w:t>z kompletního protokolu PENB, sekce I</w:t>
      </w:r>
    </w:p>
    <w:p w14:paraId="4F60C4DD" w14:textId="77777777" w:rsidR="00A04B31" w:rsidRPr="00AA6DCB" w:rsidRDefault="00AC773C">
      <w:pPr>
        <w:keepNext/>
        <w:rPr>
          <w:sz w:val="20"/>
          <w:szCs w:val="20"/>
        </w:rPr>
      </w:pPr>
      <w:r w:rsidRPr="00AA6DCB">
        <w:rPr>
          <w:noProof/>
        </w:rPr>
        <w:drawing>
          <wp:inline distT="0" distB="0" distL="0" distR="0" wp14:anchorId="551972C4" wp14:editId="4C54ACA2">
            <wp:extent cx="6264275" cy="328930"/>
            <wp:effectExtent l="0" t="0" r="0" b="0"/>
            <wp:docPr id="1073741831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2.png" descr="image2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3289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E6D400E" w14:textId="77777777" w:rsidR="00A04B31" w:rsidRPr="00AA6DCB" w:rsidRDefault="00AC773C">
      <w:r w:rsidRPr="00AA6DCB">
        <w:rPr>
          <w:noProof/>
        </w:rPr>
        <w:drawing>
          <wp:inline distT="0" distB="0" distL="0" distR="0" wp14:anchorId="676F9E1D" wp14:editId="4011A184">
            <wp:extent cx="6264275" cy="1035685"/>
            <wp:effectExtent l="0" t="0" r="0" b="0"/>
            <wp:docPr id="1073741832" name="officeArt object" descr="Obsah obrázku text, snímek obrazovky, Písmo, řada/pruh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Obsah obrázku text, snímek obrazovky, Písmo, řada/pruhPopis byl vytvořen automaticky" descr="Obsah obrázku text, snímek obrazovky, Písmo, řada/pruhPopis byl vytvořen automaticky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10356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3CD7A05" w14:textId="5E81951A" w:rsidR="00AC773C" w:rsidRPr="00AA6DCB" w:rsidRDefault="00AC773C">
      <w:pPr>
        <w:rPr>
          <w:rFonts w:ascii="Montserrat Bold" w:eastAsia="Montserrat Bold" w:hAnsi="Montserrat Bold" w:cs="Montserrat Bold"/>
          <w:smallCaps/>
          <w:color w:val="205968"/>
          <w:sz w:val="20"/>
          <w:szCs w:val="20"/>
          <w:u w:color="205968"/>
        </w:rPr>
      </w:pPr>
      <w:r w:rsidRPr="00AA6DCB">
        <w:rPr>
          <w:rFonts w:ascii="Montserrat Bold" w:eastAsia="Montserrat Bold" w:hAnsi="Montserrat Bold" w:cs="Montserrat Bold"/>
          <w:smallCaps/>
          <w:noProof/>
          <w:color w:val="205968"/>
          <w:sz w:val="20"/>
          <w:szCs w:val="20"/>
          <w:u w:color="205968"/>
        </w:rPr>
        <w:drawing>
          <wp:inline distT="0" distB="0" distL="0" distR="0" wp14:anchorId="7F6E1CC4" wp14:editId="54205088">
            <wp:extent cx="6298565" cy="1085189"/>
            <wp:effectExtent l="0" t="0" r="635" b="0"/>
            <wp:docPr id="1073741833" name="officeArt object" descr="Obsah obrázku text, Písmo, řada/pruh, číslo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Obsah obrázku text, Písmo, řada/pruh, čísloPopis byl vytvořen automaticky" descr="Obsah obrázku text, Písmo, řada/pruh, čísloPopis byl vytvořen automaticky"/>
                    <pic:cNvPicPr>
                      <a:picLocks noChangeAspect="1"/>
                    </pic:cNvPicPr>
                  </pic:nvPicPr>
                  <pic:blipFill rotWithShape="1">
                    <a:blip r:embed="rId14"/>
                    <a:srcRect l="1392"/>
                    <a:stretch/>
                  </pic:blipFill>
                  <pic:spPr bwMode="auto">
                    <a:xfrm>
                      <a:off x="0" y="0"/>
                      <a:ext cx="6298715" cy="108521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A6DCB"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F0E6E49" wp14:editId="67A9D7F5">
                <wp:simplePos x="0" y="0"/>
                <wp:positionH relativeFrom="column">
                  <wp:posOffset>4965700</wp:posOffset>
                </wp:positionH>
                <wp:positionV relativeFrom="line">
                  <wp:posOffset>622300</wp:posOffset>
                </wp:positionV>
                <wp:extent cx="496888" cy="376431"/>
                <wp:effectExtent l="0" t="0" r="0" b="0"/>
                <wp:wrapNone/>
                <wp:docPr id="1073741834" name="officeArt object" descr="Ová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888" cy="376431"/>
                        </a:xfrm>
                        <a:prstGeom prst="ellipse">
                          <a:avLst/>
                        </a:prstGeom>
                        <a:noFill/>
                        <a:ln w="25400" cap="flat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30" style="visibility:visible;position:absolute;margin-left:391.0pt;margin-top:49.0pt;width:39.1pt;height:29.6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FF0000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oval>
            </w:pict>
          </mc:Fallback>
        </mc:AlternateContent>
      </w:r>
    </w:p>
    <w:p w14:paraId="6CCEE8BB" w14:textId="77777777" w:rsidR="00A04B31" w:rsidRPr="00AA6DCB" w:rsidRDefault="00AC773C" w:rsidP="00AA6DCB">
      <w:pPr>
        <w:pStyle w:val="Nadpis2"/>
        <w:numPr>
          <w:ilvl w:val="0"/>
          <w:numId w:val="14"/>
        </w:numPr>
        <w:rPr>
          <w:rFonts w:ascii="Montserrat" w:hAnsi="Montserrat"/>
          <w:b/>
          <w:color w:val="000000"/>
          <w:sz w:val="22"/>
          <w:szCs w:val="22"/>
        </w:rPr>
      </w:pPr>
      <w:r w:rsidRPr="00AA6DCB">
        <w:rPr>
          <w:rFonts w:ascii="Montserrat" w:hAnsi="Montserrat"/>
          <w:b/>
          <w:color w:val="000000"/>
          <w:sz w:val="22"/>
          <w:szCs w:val="22"/>
        </w:rPr>
        <w:t>PŘIZPŮSOBOVÁNÍ SE ZMĚNĚ KLIMATU – ADAPTACE</w:t>
      </w:r>
    </w:p>
    <w:p w14:paraId="58C342BF" w14:textId="5070C1EB" w:rsidR="00A04B31" w:rsidRPr="00AA6DCB" w:rsidRDefault="00AC773C">
      <w:pPr>
        <w:pStyle w:val="Nadpis2"/>
        <w:rPr>
          <w:rFonts w:ascii="Montserrat" w:hAnsi="Montserrat"/>
          <w:b/>
          <w:color w:val="000000"/>
          <w:sz w:val="22"/>
          <w:szCs w:val="22"/>
        </w:rPr>
      </w:pPr>
      <w:r w:rsidRPr="00AA6DCB">
        <w:rPr>
          <w:rFonts w:ascii="Montserrat" w:hAnsi="Montserrat"/>
          <w:b/>
          <w:color w:val="000000"/>
          <w:sz w:val="22"/>
          <w:szCs w:val="22"/>
        </w:rPr>
        <w:t>NOVOSTAVBA, REKONSTRUKCE</w:t>
      </w:r>
      <w:r w:rsidR="001203C0">
        <w:rPr>
          <w:rFonts w:ascii="Montserrat" w:hAnsi="Montserrat"/>
          <w:b/>
          <w:color w:val="000000"/>
          <w:sz w:val="22"/>
          <w:szCs w:val="22"/>
        </w:rPr>
        <w:t>, NÁKUP</w:t>
      </w:r>
    </w:p>
    <w:p w14:paraId="55E47A1E" w14:textId="77777777" w:rsidR="00A04B31" w:rsidRPr="00AA6DCB" w:rsidRDefault="00AC773C">
      <w:pPr>
        <w:keepNext/>
        <w:spacing w:before="120" w:after="120" w:line="240" w:lineRule="auto"/>
        <w:rPr>
          <w:rFonts w:ascii="Montserrat Medium" w:eastAsia="Montserrat Bold" w:hAnsi="Montserrat Medium" w:cs="Montserrat Bold"/>
        </w:rPr>
      </w:pPr>
      <w:r w:rsidRPr="00AA6DCB">
        <w:rPr>
          <w:rFonts w:ascii="Montserrat Medium" w:hAnsi="Montserrat Medium"/>
        </w:rPr>
        <w:t>Tabulka 2.1 2.2 Klimatická rizika a přijatá adaptační opatření</w:t>
      </w:r>
    </w:p>
    <w:tbl>
      <w:tblPr>
        <w:tblStyle w:val="TableNormal"/>
        <w:tblW w:w="98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2410"/>
        <w:gridCol w:w="4048"/>
      </w:tblGrid>
      <w:tr w:rsidR="00A04B31" w:rsidRPr="00AA6DCB" w14:paraId="2AD8E55B" w14:textId="77777777">
        <w:trPr>
          <w:trHeight w:val="290"/>
        </w:trPr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DBDD8" w14:textId="77777777" w:rsidR="00A04B31" w:rsidRPr="00AA6DCB" w:rsidRDefault="00AC773C">
            <w:pPr>
              <w:keepNext/>
              <w:keepLines/>
              <w:jc w:val="center"/>
            </w:pPr>
            <w:r w:rsidRPr="00AA6DCB">
              <w:rPr>
                <w:rFonts w:ascii="Montserrat Bold" w:hAnsi="Montserrat Bold"/>
              </w:rPr>
              <w:t>Návrh adaptačních opatření</w:t>
            </w:r>
          </w:p>
        </w:tc>
      </w:tr>
      <w:tr w:rsidR="00A04B31" w:rsidRPr="00AA6DCB" w14:paraId="00401D00" w14:textId="77777777">
        <w:trPr>
          <w:trHeight w:val="290"/>
        </w:trPr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DE39E63" w14:textId="77777777" w:rsidR="00A04B31" w:rsidRPr="00AA6DCB" w:rsidRDefault="00AC773C">
            <w:pPr>
              <w:keepNext/>
              <w:keepLines/>
              <w:ind w:left="360"/>
              <w:jc w:val="center"/>
            </w:pPr>
            <w:r w:rsidRPr="00AA6DCB">
              <w:rPr>
                <w:rFonts w:ascii="Montserrat Bold" w:hAnsi="Montserrat Bold"/>
              </w:rPr>
              <w:t>1. Dlouhodobé sucho</w:t>
            </w:r>
          </w:p>
        </w:tc>
      </w:tr>
      <w:tr w:rsidR="00A04B31" w:rsidRPr="00AA6DCB" w14:paraId="0CA4A879" w14:textId="77777777">
        <w:trPr>
          <w:trHeight w:val="290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54518" w14:textId="77777777" w:rsidR="00A04B31" w:rsidRPr="00AA6DCB" w:rsidRDefault="00AC773C">
            <w:pPr>
              <w:jc w:val="center"/>
            </w:pPr>
            <w:r w:rsidRPr="00AA6DCB">
              <w:rPr>
                <w:rFonts w:ascii="Montserrat Bold" w:hAnsi="Montserrat Bold"/>
              </w:rPr>
              <w:t>Riziko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8771E" w14:textId="77777777" w:rsidR="00A04B31" w:rsidRPr="00AA6DCB" w:rsidRDefault="00AC773C">
            <w:pPr>
              <w:jc w:val="center"/>
            </w:pPr>
            <w:r w:rsidRPr="00AA6DCB">
              <w:rPr>
                <w:rFonts w:ascii="Montserrat Regular" w:hAnsi="Montserrat Regular"/>
              </w:rPr>
              <w:t>Popis rizika</w:t>
            </w:r>
          </w:p>
        </w:tc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EBA7A" w14:textId="20F3751E" w:rsidR="00A04B31" w:rsidRPr="00AA6DCB" w:rsidRDefault="0041102E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Zvýšené riziko sucha v oblasti </w:t>
            </w:r>
            <w:r w:rsidR="00A916AE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Plzeňského</w:t>
            </w: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kraje</w:t>
            </w:r>
          </w:p>
        </w:tc>
      </w:tr>
      <w:tr w:rsidR="00A04B31" w:rsidRPr="00AA6DCB" w14:paraId="1EE4A59C" w14:textId="77777777">
        <w:trPr>
          <w:trHeight w:val="612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DFEEBE" w14:textId="77777777" w:rsidR="00A04B31" w:rsidRPr="00AA6DCB" w:rsidRDefault="00A04B3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6BF1F" w14:textId="77777777" w:rsidR="00A04B31" w:rsidRPr="00AA6DCB" w:rsidRDefault="00AC773C">
            <w:pPr>
              <w:jc w:val="center"/>
            </w:pPr>
            <w:r w:rsidRPr="00AA6DCB">
              <w:rPr>
                <w:rFonts w:ascii="Montserrat Regular" w:hAnsi="Montserrat Regular"/>
              </w:rPr>
              <w:t>Stupeň rizika</w:t>
            </w:r>
          </w:p>
        </w:tc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EE8C5" w14:textId="1F70C5F6" w:rsidR="00A04B31" w:rsidRPr="00AA6DCB" w:rsidRDefault="001758C8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Zaškrtávací8"/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8"/>
            <w:r w:rsidR="001203C0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C773C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nízký </w:t>
            </w:r>
            <w:r w:rsidR="00D674F6" w:rsidRPr="0060549B">
              <w:rPr>
                <w:rFonts w:ascii="Montserrat Regular" w:hAnsi="Montserrat Regular"/>
                <w:b/>
                <w:bCs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  <w:r w:rsidR="001203C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C773C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střední </w:t>
            </w:r>
            <w:r w:rsidR="001203C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10"/>
            <w:r w:rsidR="001203C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="001203C0" w:rsidRPr="001203C0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 w:rsidR="001203C0" w:rsidRPr="001203C0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1203C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9"/>
            <w:r w:rsidR="001203C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C773C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vysok</w:t>
            </w:r>
            <w:r w:rsidR="001203C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ý</w:t>
            </w:r>
          </w:p>
        </w:tc>
      </w:tr>
      <w:tr w:rsidR="00A04B31" w:rsidRPr="00AA6DCB" w14:paraId="49150A88" w14:textId="77777777">
        <w:trPr>
          <w:trHeight w:val="290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2158F" w14:textId="77777777" w:rsidR="00A04B31" w:rsidRPr="00AA6DCB" w:rsidRDefault="00AC773C">
            <w:pPr>
              <w:jc w:val="center"/>
            </w:pPr>
            <w:r w:rsidRPr="00AA6DCB">
              <w:rPr>
                <w:rFonts w:ascii="Montserrat Bold" w:hAnsi="Montserrat Bold"/>
              </w:rPr>
              <w:t>Opatření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1D827" w14:textId="77777777" w:rsidR="00A04B31" w:rsidRPr="00AA6DCB" w:rsidRDefault="00AC773C">
            <w:pPr>
              <w:jc w:val="center"/>
            </w:pPr>
            <w:r w:rsidRPr="00AA6DCB">
              <w:rPr>
                <w:rFonts w:ascii="Montserrat Regular" w:hAnsi="Montserrat Regular"/>
              </w:rPr>
              <w:t xml:space="preserve">Stávající </w:t>
            </w:r>
            <w:r w:rsidRPr="00AA6DCB">
              <w:rPr>
                <w:rFonts w:ascii="Montserrat Regular" w:hAnsi="Montserrat Regular"/>
              </w:rPr>
              <w:br/>
              <w:t>(v projektové dokumentaci)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E3BC4" w14:textId="77777777" w:rsidR="00A04B31" w:rsidRPr="00AA6DCB" w:rsidRDefault="00AC773C">
            <w:r w:rsidRPr="00AA6DCB">
              <w:rPr>
                <w:rFonts w:ascii="Montserrat Regular" w:hAnsi="Montserrat Regular"/>
              </w:rPr>
              <w:t>Opatření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7A1C0" w14:textId="6BAF91D5" w:rsidR="00A04B31" w:rsidRPr="00AA6DCB" w:rsidRDefault="007E2A76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Retenční nádrž</w:t>
            </w:r>
            <w:r w:rsidR="00F32250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suchomilná vegetace, zelené stěny a střecha</w:t>
            </w:r>
          </w:p>
        </w:tc>
      </w:tr>
      <w:tr w:rsidR="00A04B31" w:rsidRPr="00AA6DCB" w14:paraId="24435459" w14:textId="77777777">
        <w:trPr>
          <w:trHeight w:val="93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41DDB2" w14:textId="77777777" w:rsidR="00A04B31" w:rsidRPr="00AA6DCB" w:rsidRDefault="00A04B31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E2CAC8" w14:textId="77777777" w:rsidR="00A04B31" w:rsidRPr="00AA6DCB" w:rsidRDefault="00A04B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A41AF" w14:textId="77777777" w:rsidR="00A04B31" w:rsidRPr="00AA6DCB" w:rsidRDefault="00AC773C">
            <w:r w:rsidRPr="00AA6DCB">
              <w:rPr>
                <w:rFonts w:ascii="Montserrat Regular" w:hAnsi="Montserrat Regular"/>
              </w:rPr>
              <w:t>Způsob minimalizace dopadu rizika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A4184" w14:textId="06BAC4CE" w:rsidR="00A04B31" w:rsidRDefault="007E2A76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Budova disponuje retenční </w:t>
            </w:r>
            <w:r w:rsidR="00F32250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nádrží,</w:t>
            </w: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která slouží na splachování</w:t>
            </w:r>
            <w:r w:rsidR="00F32250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 zalévání </w:t>
            </w: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– je navržená na zadržení Q100 množství srážkových vod</w:t>
            </w:r>
            <w:r w:rsidR="00F32250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  <w:p w14:paraId="1206A70D" w14:textId="266F5804" w:rsidR="00F32250" w:rsidRPr="00AA6DCB" w:rsidRDefault="00F32250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 pozemku a střeše centra je vysazena suchomilná vegetace bez potřeby zavlažování</w:t>
            </w:r>
          </w:p>
        </w:tc>
      </w:tr>
      <w:tr w:rsidR="00F32250" w:rsidRPr="00AA6DCB" w14:paraId="63C08F5D" w14:textId="77777777" w:rsidTr="00F32250">
        <w:trPr>
          <w:trHeight w:val="473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079DC4" w14:textId="77777777" w:rsidR="00F32250" w:rsidRPr="00AA6DCB" w:rsidRDefault="00F32250" w:rsidP="00F3225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3C5453" w14:textId="77777777" w:rsidR="00F32250" w:rsidRPr="00AA6DCB" w:rsidRDefault="00F32250" w:rsidP="00F3225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BD21C" w14:textId="77777777" w:rsidR="00F32250" w:rsidRPr="00AA6DCB" w:rsidRDefault="00F32250" w:rsidP="00F32250">
            <w:r w:rsidRPr="00AA6DCB">
              <w:rPr>
                <w:rFonts w:ascii="Montserrat Regular" w:hAnsi="Montserrat Regular"/>
              </w:rPr>
              <w:t xml:space="preserve">Název / číslo průvodní dokumentace 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6A505" w14:textId="77777777" w:rsidR="00F32250" w:rsidRDefault="00F32250" w:rsidP="00F32250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Q100_výstavba komunitní </w:t>
            </w:r>
            <w:proofErr w:type="spellStart"/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centrum_retenční</w:t>
            </w:r>
            <w:proofErr w:type="spellEnd"/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nádrž_půdorys.pdf </w:t>
            </w:r>
          </w:p>
          <w:p w14:paraId="1D768284" w14:textId="77777777" w:rsidR="00F32250" w:rsidRDefault="00F32250" w:rsidP="00F32250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AD0D1D9" w14:textId="06BE9A7E" w:rsidR="00F32250" w:rsidRDefault="00F32250" w:rsidP="00F32250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výstavba komunitní centrum_situace.pdf </w:t>
            </w:r>
          </w:p>
          <w:p w14:paraId="68263821" w14:textId="77777777" w:rsidR="00F32250" w:rsidRDefault="00F32250" w:rsidP="00F32250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F3873D4" w14:textId="297E2AFF" w:rsidR="00F32250" w:rsidRPr="00AA6DCB" w:rsidRDefault="00F32250" w:rsidP="00F32250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výstavba komunitní centrum_střecha_půdorys.pdf</w:t>
            </w:r>
          </w:p>
        </w:tc>
      </w:tr>
      <w:tr w:rsidR="00F32250" w:rsidRPr="00AA6DCB" w14:paraId="0B0EB64B" w14:textId="77777777">
        <w:trPr>
          <w:trHeight w:val="871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48CCA8" w14:textId="77777777" w:rsidR="00F32250" w:rsidRPr="00AA6DCB" w:rsidRDefault="00F32250" w:rsidP="00F32250"/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03C20" w14:textId="77777777" w:rsidR="00F32250" w:rsidRPr="00AA6DCB" w:rsidRDefault="00F32250" w:rsidP="00F32250">
            <w:pPr>
              <w:jc w:val="center"/>
            </w:pPr>
            <w:r w:rsidRPr="00AA6DCB">
              <w:rPr>
                <w:rFonts w:ascii="Montserrat Regular" w:hAnsi="Montserrat Regular"/>
              </w:rPr>
              <w:t xml:space="preserve">Navrhovaná </w:t>
            </w:r>
            <w:r w:rsidRPr="00AA6DCB">
              <w:rPr>
                <w:rFonts w:ascii="Montserrat Regular" w:hAnsi="Montserrat Regular"/>
              </w:rPr>
              <w:br/>
              <w:t>(budou do projektu doplněna)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F4B19" w14:textId="77777777" w:rsidR="00F32250" w:rsidRPr="00AA6DCB" w:rsidRDefault="00F32250" w:rsidP="00F32250">
            <w:r w:rsidRPr="00AA6DCB">
              <w:rPr>
                <w:rFonts w:ascii="Montserrat Regular" w:hAnsi="Montserrat Regular"/>
              </w:rPr>
              <w:t>Opatření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0F61F" w14:textId="4A5D2E63" w:rsidR="00F32250" w:rsidRPr="00AA6DCB" w:rsidRDefault="00F32250" w:rsidP="00F32250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F32250" w:rsidRPr="00AA6DCB" w14:paraId="673E5C9D" w14:textId="77777777">
        <w:trPr>
          <w:trHeight w:val="93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74031B" w14:textId="77777777" w:rsidR="00F32250" w:rsidRPr="00AA6DCB" w:rsidRDefault="00F32250" w:rsidP="00F3225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A814EC" w14:textId="77777777" w:rsidR="00F32250" w:rsidRPr="00AA6DCB" w:rsidRDefault="00F32250" w:rsidP="00F3225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79412" w14:textId="77777777" w:rsidR="00F32250" w:rsidRPr="00AA6DCB" w:rsidRDefault="00F32250" w:rsidP="00F32250">
            <w:r w:rsidRPr="00AA6DCB">
              <w:rPr>
                <w:rFonts w:ascii="Montserrat Regular" w:hAnsi="Montserrat Regular"/>
              </w:rPr>
              <w:t>Způsob minimalizace dopadu rizika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87DC9" w14:textId="111118FA" w:rsidR="00F32250" w:rsidRPr="00AA6DCB" w:rsidRDefault="00F32250" w:rsidP="00F32250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F32250" w:rsidRPr="00AA6DCB" w14:paraId="1BF1DA44" w14:textId="77777777">
        <w:trPr>
          <w:trHeight w:val="290"/>
        </w:trPr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3CFA5" w14:textId="77777777" w:rsidR="00F32250" w:rsidRPr="00AA6DCB" w:rsidRDefault="00F32250" w:rsidP="00F32250">
            <w:pPr>
              <w:jc w:val="center"/>
            </w:pPr>
            <w:r w:rsidRPr="00AA6DCB">
              <w:rPr>
                <w:rFonts w:ascii="Montserrat Bold" w:hAnsi="Montserrat Bold"/>
              </w:rPr>
              <w:t>2. Povodně a přívalové povodně</w:t>
            </w:r>
          </w:p>
        </w:tc>
      </w:tr>
      <w:tr w:rsidR="00F32250" w:rsidRPr="00AA6DCB" w14:paraId="700CCBEA" w14:textId="77777777">
        <w:trPr>
          <w:trHeight w:val="290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F16B5" w14:textId="77777777" w:rsidR="00F32250" w:rsidRPr="00AA6DCB" w:rsidRDefault="00F32250" w:rsidP="00F32250">
            <w:pPr>
              <w:jc w:val="center"/>
            </w:pPr>
            <w:r w:rsidRPr="00AA6DCB">
              <w:rPr>
                <w:rFonts w:ascii="Montserrat Bold" w:hAnsi="Montserrat Bold"/>
              </w:rPr>
              <w:t>Riziko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6D379" w14:textId="77777777" w:rsidR="00F32250" w:rsidRPr="00AA6DCB" w:rsidRDefault="00F32250" w:rsidP="00F32250">
            <w:pPr>
              <w:jc w:val="center"/>
            </w:pPr>
            <w:r w:rsidRPr="00AA6DCB">
              <w:rPr>
                <w:rFonts w:ascii="Montserrat Regular" w:hAnsi="Montserrat Regular"/>
              </w:rPr>
              <w:t>Popis rizika</w:t>
            </w:r>
          </w:p>
        </w:tc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BD23A" w14:textId="7727CF65" w:rsidR="00F32250" w:rsidRPr="00AA6DCB" w:rsidRDefault="00F32250" w:rsidP="00F32250">
            <w:r>
              <w:rPr>
                <w:rFonts w:ascii="Montserrat Regular" w:hAnsi="Montserrat Regular"/>
                <w:color w:val="00AA9D"/>
                <w:u w:color="4BACC6"/>
              </w:rPr>
              <w:t>Stavba se nachází v blízkosti vodních zdrojů</w:t>
            </w:r>
            <w:r w:rsidR="00D674F6">
              <w:rPr>
                <w:rFonts w:ascii="Montserrat Regular" w:hAnsi="Montserrat Regular"/>
                <w:color w:val="00AA9D"/>
                <w:u w:color="4BACC6"/>
              </w:rPr>
              <w:t>.</w:t>
            </w:r>
          </w:p>
        </w:tc>
      </w:tr>
      <w:tr w:rsidR="00F32250" w:rsidRPr="00AA6DCB" w14:paraId="6F3FBF92" w14:textId="77777777">
        <w:trPr>
          <w:trHeight w:val="612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F7CFD6" w14:textId="77777777" w:rsidR="00F32250" w:rsidRPr="00AA6DCB" w:rsidRDefault="00F32250" w:rsidP="00F32250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D1A15" w14:textId="77777777" w:rsidR="00F32250" w:rsidRPr="00AA6DCB" w:rsidRDefault="00F32250" w:rsidP="00F32250">
            <w:pPr>
              <w:jc w:val="center"/>
            </w:pPr>
            <w:r w:rsidRPr="00AA6DCB">
              <w:rPr>
                <w:rFonts w:ascii="Montserrat Regular" w:hAnsi="Montserrat Regular"/>
              </w:rPr>
              <w:t>Stupeň rizika</w:t>
            </w:r>
          </w:p>
        </w:tc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E938F" w14:textId="0ABEB08C" w:rsidR="00F32250" w:rsidRPr="00AA6DCB" w:rsidRDefault="00F32250" w:rsidP="00F32250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nízký </w:t>
            </w:r>
            <w:r w:rsidR="00D674F6" w:rsidRPr="0060549B">
              <w:rPr>
                <w:rFonts w:ascii="Montserrat Regular" w:hAnsi="Montserrat Regular"/>
                <w:b/>
                <w:bCs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  <w:r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střední </w:t>
            </w:r>
            <w:r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Pr="001203C0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 w:rsidRPr="001203C0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vysoký</w:t>
            </w:r>
          </w:p>
        </w:tc>
      </w:tr>
      <w:tr w:rsidR="00F32250" w:rsidRPr="00AA6DCB" w14:paraId="0552B35B" w14:textId="77777777" w:rsidTr="008952AE">
        <w:trPr>
          <w:trHeight w:val="612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53015" w14:textId="77777777" w:rsidR="00F32250" w:rsidRPr="00AA6DCB" w:rsidRDefault="00F32250" w:rsidP="00F32250">
            <w:pPr>
              <w:jc w:val="center"/>
            </w:pPr>
            <w:r w:rsidRPr="00AA6DCB">
              <w:rPr>
                <w:rFonts w:ascii="Montserrat Bold" w:hAnsi="Montserrat Bold"/>
              </w:rPr>
              <w:t>Opatření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29323" w14:textId="77777777" w:rsidR="00F32250" w:rsidRPr="00AA6DCB" w:rsidRDefault="00F32250" w:rsidP="00F32250">
            <w:pPr>
              <w:jc w:val="center"/>
            </w:pPr>
            <w:r w:rsidRPr="00AA6DCB">
              <w:rPr>
                <w:rFonts w:ascii="Montserrat Regular" w:hAnsi="Montserrat Regular"/>
              </w:rPr>
              <w:t xml:space="preserve">Stávající </w:t>
            </w:r>
            <w:r w:rsidRPr="00AA6DCB">
              <w:rPr>
                <w:rFonts w:ascii="Montserrat Regular" w:hAnsi="Montserrat Regular"/>
              </w:rPr>
              <w:br/>
              <w:t>(v projektové dokumentaci)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362C8" w14:textId="77777777" w:rsidR="00F32250" w:rsidRPr="00AA6DCB" w:rsidRDefault="00F32250" w:rsidP="00F32250">
            <w:r w:rsidRPr="00AA6DCB">
              <w:rPr>
                <w:rFonts w:ascii="Montserrat Regular" w:hAnsi="Montserrat Regular"/>
              </w:rPr>
              <w:t>Opatření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16DEB" w14:textId="37F3FC85" w:rsidR="00F32250" w:rsidRPr="00AA6DCB" w:rsidRDefault="00F32250" w:rsidP="00F32250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Retenční nádrž, suchomilná vegetace, zelené stěny a střecha, bílá vana</w:t>
            </w:r>
            <w:r w:rsidR="00D674F6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F32250" w:rsidRPr="00AA6DCB" w14:paraId="67531395" w14:textId="77777777" w:rsidTr="008952AE">
        <w:trPr>
          <w:trHeight w:val="93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B75B83" w14:textId="77777777" w:rsidR="00F32250" w:rsidRPr="00AA6DCB" w:rsidRDefault="00F32250" w:rsidP="00F3225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3E85EF" w14:textId="77777777" w:rsidR="00F32250" w:rsidRPr="00AA6DCB" w:rsidRDefault="00F32250" w:rsidP="00F3225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4F764" w14:textId="77777777" w:rsidR="00F32250" w:rsidRPr="00AA6DCB" w:rsidRDefault="00F32250" w:rsidP="00F32250">
            <w:r w:rsidRPr="00AA6DCB">
              <w:rPr>
                <w:rFonts w:ascii="Montserrat Regular" w:hAnsi="Montserrat Regular"/>
              </w:rPr>
              <w:t>Způsob minimalizace dopadu rizika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8055D" w14:textId="77777777" w:rsidR="00F32250" w:rsidRDefault="00F32250" w:rsidP="00F32250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Budova disponuje retenční nádrží, která slouží na splachování a zalévání – je navržená na zadržení Q100 množství srážkových vod. </w:t>
            </w:r>
          </w:p>
          <w:p w14:paraId="55B3A1CD" w14:textId="5334909B" w:rsidR="00F32250" w:rsidRPr="00AA6DCB" w:rsidRDefault="00F32250" w:rsidP="00F32250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 pozemku a střeše centra je vysazena suchomilná vegetace bez potřeby zavlažování. Stavba je provedena jako bílá vana.</w:t>
            </w:r>
          </w:p>
        </w:tc>
      </w:tr>
      <w:tr w:rsidR="00F32250" w:rsidRPr="00AA6DCB" w14:paraId="38319B84" w14:textId="77777777" w:rsidTr="008952AE">
        <w:trPr>
          <w:trHeight w:val="1578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231A5C" w14:textId="77777777" w:rsidR="00F32250" w:rsidRPr="00AA6DCB" w:rsidRDefault="00F32250" w:rsidP="00F3225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B73674" w14:textId="77777777" w:rsidR="00F32250" w:rsidRPr="00AA6DCB" w:rsidRDefault="00F32250" w:rsidP="00F3225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0E3DE" w14:textId="77777777" w:rsidR="00F32250" w:rsidRPr="00AA6DCB" w:rsidRDefault="00F32250" w:rsidP="00F32250">
            <w:r w:rsidRPr="00AA6DCB">
              <w:rPr>
                <w:rFonts w:ascii="Montserrat Regular" w:hAnsi="Montserrat Regular"/>
              </w:rPr>
              <w:t xml:space="preserve">Název / číslo průvodní dokumentace 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D89A5" w14:textId="77777777" w:rsidR="00F32250" w:rsidRDefault="00F32250" w:rsidP="00F32250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Q100_výstavba komunitní </w:t>
            </w:r>
            <w:proofErr w:type="spellStart"/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centrum_retenční</w:t>
            </w:r>
            <w:proofErr w:type="spellEnd"/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nádrž_půdorys.pdf </w:t>
            </w:r>
          </w:p>
          <w:p w14:paraId="6EC6757A" w14:textId="77777777" w:rsidR="00F32250" w:rsidRDefault="00F32250" w:rsidP="00F32250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E95B0F2" w14:textId="77777777" w:rsidR="00F32250" w:rsidRDefault="00F32250" w:rsidP="00F32250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výstavba komunitní centrum_situace.pdf </w:t>
            </w:r>
          </w:p>
          <w:p w14:paraId="5FB215D8" w14:textId="77777777" w:rsidR="00F32250" w:rsidRDefault="00F32250" w:rsidP="00F32250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5AB1E45" w14:textId="77777777" w:rsidR="00F32250" w:rsidRDefault="00F32250" w:rsidP="00F32250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výstavba komunitní centrum_střecha_půdorys.pdf</w:t>
            </w:r>
          </w:p>
          <w:p w14:paraId="1C9EA694" w14:textId="77777777" w:rsidR="00F32250" w:rsidRDefault="00F32250" w:rsidP="00F32250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222B2C8" w14:textId="4E05C1E3" w:rsidR="00F32250" w:rsidRPr="00AA6DCB" w:rsidRDefault="00F32250" w:rsidP="00F32250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výstavba komunitní </w:t>
            </w:r>
            <w:proofErr w:type="spellStart"/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centrum_založení</w:t>
            </w:r>
            <w:proofErr w:type="spellEnd"/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stavby.pdf</w:t>
            </w:r>
          </w:p>
        </w:tc>
      </w:tr>
      <w:tr w:rsidR="00F32250" w:rsidRPr="00AA6DCB" w14:paraId="33EC855D" w14:textId="77777777">
        <w:trPr>
          <w:trHeight w:val="612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27F057" w14:textId="77777777" w:rsidR="00F32250" w:rsidRPr="00AA6DCB" w:rsidRDefault="00F32250" w:rsidP="00F32250"/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C2E32" w14:textId="77777777" w:rsidR="00F32250" w:rsidRPr="00AA6DCB" w:rsidRDefault="00F32250" w:rsidP="00F32250">
            <w:pPr>
              <w:jc w:val="center"/>
            </w:pPr>
            <w:r w:rsidRPr="00AA6DCB">
              <w:rPr>
                <w:rFonts w:ascii="Montserrat Regular" w:hAnsi="Montserrat Regular"/>
              </w:rPr>
              <w:t xml:space="preserve">Navrhovaná </w:t>
            </w:r>
            <w:r w:rsidRPr="00AA6DCB">
              <w:rPr>
                <w:rFonts w:ascii="Montserrat Regular" w:hAnsi="Montserrat Regular"/>
              </w:rPr>
              <w:br/>
              <w:t>(budou do projektu doplněna)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4FFEA" w14:textId="77777777" w:rsidR="00F32250" w:rsidRPr="00AA6DCB" w:rsidRDefault="00F32250" w:rsidP="00F32250">
            <w:r w:rsidRPr="00AA6DCB">
              <w:rPr>
                <w:rFonts w:ascii="Montserrat Regular" w:hAnsi="Montserrat Regular"/>
              </w:rPr>
              <w:t>Opatření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AA659" w14:textId="095E4D09" w:rsidR="00F32250" w:rsidRPr="00F32250" w:rsidRDefault="00F32250" w:rsidP="00F32250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F32250" w:rsidRPr="00AA6DCB" w14:paraId="30362AC2" w14:textId="77777777">
        <w:trPr>
          <w:trHeight w:val="93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C5233E" w14:textId="77777777" w:rsidR="00F32250" w:rsidRPr="00AA6DCB" w:rsidRDefault="00F32250" w:rsidP="00F3225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E5CEEE" w14:textId="77777777" w:rsidR="00F32250" w:rsidRPr="00AA6DCB" w:rsidRDefault="00F32250" w:rsidP="00F3225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025EC" w14:textId="77777777" w:rsidR="00F32250" w:rsidRPr="00AA6DCB" w:rsidRDefault="00F32250" w:rsidP="00F32250">
            <w:r w:rsidRPr="00AA6DCB">
              <w:rPr>
                <w:rFonts w:ascii="Montserrat Regular" w:hAnsi="Montserrat Regular"/>
              </w:rPr>
              <w:t>Způsob minimalizace dopadu rizika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BC80C" w14:textId="01BE0EBE" w:rsidR="00F32250" w:rsidRPr="00F32250" w:rsidRDefault="00F32250" w:rsidP="00F32250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F32250" w:rsidRPr="00AA6DCB" w14:paraId="5F26F3A2" w14:textId="77777777">
        <w:trPr>
          <w:trHeight w:val="290"/>
        </w:trPr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2913295F" w14:textId="77777777" w:rsidR="00F32250" w:rsidRPr="00AA6DCB" w:rsidRDefault="00F32250" w:rsidP="00F32250">
            <w:pPr>
              <w:ind w:left="360"/>
              <w:jc w:val="center"/>
            </w:pPr>
            <w:r w:rsidRPr="00AA6DCB">
              <w:rPr>
                <w:rFonts w:ascii="Montserrat Bold" w:hAnsi="Montserrat Bold"/>
              </w:rPr>
              <w:lastRenderedPageBreak/>
              <w:t>3. Vydatné srážky</w:t>
            </w:r>
          </w:p>
        </w:tc>
      </w:tr>
      <w:tr w:rsidR="00F32250" w:rsidRPr="00AA6DCB" w14:paraId="5BD7D1E8" w14:textId="77777777">
        <w:trPr>
          <w:trHeight w:val="290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D6AAF" w14:textId="77777777" w:rsidR="00F32250" w:rsidRPr="00AA6DCB" w:rsidRDefault="00F32250" w:rsidP="00F32250">
            <w:pPr>
              <w:jc w:val="center"/>
            </w:pPr>
            <w:r w:rsidRPr="00AA6DCB">
              <w:rPr>
                <w:rFonts w:ascii="Montserrat Bold" w:hAnsi="Montserrat Bold"/>
              </w:rPr>
              <w:t>Riziko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2BDCD" w14:textId="77777777" w:rsidR="00F32250" w:rsidRPr="00AA6DCB" w:rsidRDefault="00F32250" w:rsidP="00F32250">
            <w:pPr>
              <w:jc w:val="center"/>
            </w:pPr>
            <w:r w:rsidRPr="00AA6DCB">
              <w:rPr>
                <w:rFonts w:ascii="Montserrat Regular" w:hAnsi="Montserrat Regular"/>
              </w:rPr>
              <w:t>Popis rizika</w:t>
            </w:r>
          </w:p>
        </w:tc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82FA0" w14:textId="39C09C2C" w:rsidR="00F32250" w:rsidRPr="00AA6DCB" w:rsidRDefault="00F32250" w:rsidP="00F32250">
            <w:r>
              <w:rPr>
                <w:rFonts w:ascii="Montserrat Regular" w:hAnsi="Montserrat Regular"/>
                <w:color w:val="00AA9D"/>
                <w:u w:color="4BACC6"/>
              </w:rPr>
              <w:t xml:space="preserve">Stavba se dle </w:t>
            </w:r>
            <w:proofErr w:type="spellStart"/>
            <w:r>
              <w:rPr>
                <w:rFonts w:ascii="Montserrat Regular" w:hAnsi="Montserrat Regular"/>
                <w:color w:val="00AA9D"/>
                <w:u w:color="4BACC6"/>
              </w:rPr>
              <w:t>ClimRisk</w:t>
            </w:r>
            <w:proofErr w:type="spellEnd"/>
            <w:r>
              <w:rPr>
                <w:rFonts w:ascii="Montserrat Regular" w:hAnsi="Montserrat Regular"/>
                <w:color w:val="00AA9D"/>
                <w:u w:color="4BACC6"/>
              </w:rPr>
              <w:t xml:space="preserve"> nachází v oblasti mírně zvýšeného rizika vydatných srážek</w:t>
            </w:r>
          </w:p>
        </w:tc>
      </w:tr>
      <w:tr w:rsidR="00F32250" w:rsidRPr="00AA6DCB" w14:paraId="3558E447" w14:textId="77777777">
        <w:trPr>
          <w:trHeight w:val="612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9CA7BF" w14:textId="77777777" w:rsidR="00F32250" w:rsidRPr="00AA6DCB" w:rsidRDefault="00F32250" w:rsidP="00F32250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C0487" w14:textId="77777777" w:rsidR="00F32250" w:rsidRPr="00AA6DCB" w:rsidRDefault="00F32250" w:rsidP="00F32250">
            <w:pPr>
              <w:jc w:val="center"/>
            </w:pPr>
            <w:r w:rsidRPr="00AA6DCB">
              <w:rPr>
                <w:rFonts w:ascii="Montserrat Regular" w:hAnsi="Montserrat Regular"/>
              </w:rPr>
              <w:t>Stupeň rizika</w:t>
            </w:r>
          </w:p>
        </w:tc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6AD73" w14:textId="0FB5911B" w:rsidR="00F32250" w:rsidRPr="00AA6DCB" w:rsidRDefault="00F32250" w:rsidP="00F32250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nízký </w:t>
            </w:r>
            <w:r w:rsidR="00D674F6" w:rsidRPr="0060549B">
              <w:rPr>
                <w:rFonts w:ascii="Montserrat Regular" w:hAnsi="Montserrat Regular"/>
                <w:b/>
                <w:bCs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  <w:r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střední </w:t>
            </w:r>
            <w:r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Pr="001203C0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 w:rsidRPr="001203C0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vysoký</w:t>
            </w:r>
          </w:p>
        </w:tc>
      </w:tr>
      <w:tr w:rsidR="00F32250" w:rsidRPr="00AA6DCB" w14:paraId="5630D430" w14:textId="77777777">
        <w:trPr>
          <w:trHeight w:val="290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A46EB" w14:textId="77777777" w:rsidR="00F32250" w:rsidRPr="00AA6DCB" w:rsidRDefault="00F32250" w:rsidP="00F32250">
            <w:pPr>
              <w:jc w:val="center"/>
            </w:pPr>
            <w:r w:rsidRPr="00AA6DCB">
              <w:rPr>
                <w:rFonts w:ascii="Montserrat Bold" w:hAnsi="Montserrat Bold"/>
              </w:rPr>
              <w:t>Opatření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F7805" w14:textId="77777777" w:rsidR="00F32250" w:rsidRPr="00AA6DCB" w:rsidRDefault="00F32250" w:rsidP="00F32250">
            <w:pPr>
              <w:jc w:val="center"/>
            </w:pPr>
            <w:r w:rsidRPr="00AA6DCB">
              <w:rPr>
                <w:rFonts w:ascii="Montserrat Regular" w:hAnsi="Montserrat Regular"/>
              </w:rPr>
              <w:t xml:space="preserve">Stávající </w:t>
            </w:r>
            <w:r w:rsidRPr="00AA6DCB">
              <w:rPr>
                <w:rFonts w:ascii="Montserrat Regular" w:hAnsi="Montserrat Regular"/>
              </w:rPr>
              <w:br/>
              <w:t>(v projektové dokumentaci)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C18B5" w14:textId="77777777" w:rsidR="00F32250" w:rsidRPr="00AA6DCB" w:rsidRDefault="00F32250" w:rsidP="00F32250">
            <w:r w:rsidRPr="00AA6DCB">
              <w:rPr>
                <w:rFonts w:ascii="Montserrat Regular" w:hAnsi="Montserrat Regular"/>
              </w:rPr>
              <w:t>Opatření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C96C5" w14:textId="0C0532F5" w:rsidR="00F32250" w:rsidRPr="00AA6DCB" w:rsidRDefault="00F32250" w:rsidP="00F32250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Retenční nádrž, suchomilná vegetace, zelené stěny a střecha</w:t>
            </w:r>
          </w:p>
        </w:tc>
      </w:tr>
      <w:tr w:rsidR="00F32250" w:rsidRPr="00AA6DCB" w14:paraId="26BF28CC" w14:textId="77777777">
        <w:trPr>
          <w:trHeight w:val="93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49205D" w14:textId="77777777" w:rsidR="00F32250" w:rsidRPr="00AA6DCB" w:rsidRDefault="00F32250" w:rsidP="00F3225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6B4AFA" w14:textId="77777777" w:rsidR="00F32250" w:rsidRPr="00AA6DCB" w:rsidRDefault="00F32250" w:rsidP="00F3225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845B0" w14:textId="77777777" w:rsidR="00F32250" w:rsidRPr="00AA6DCB" w:rsidRDefault="00F32250" w:rsidP="00F32250">
            <w:r w:rsidRPr="00AA6DCB">
              <w:rPr>
                <w:rFonts w:ascii="Montserrat Regular" w:hAnsi="Montserrat Regular"/>
              </w:rPr>
              <w:t>Způsob minimalizace dopadu rizika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6C83C" w14:textId="77777777" w:rsidR="00F32250" w:rsidRDefault="00F32250" w:rsidP="00F32250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Budova disponuje retenční nádrží, která slouží na splachování a zalévání – je navržená na zadržení Q100 množství srážkových vod. </w:t>
            </w:r>
          </w:p>
          <w:p w14:paraId="19066E38" w14:textId="18EC87BB" w:rsidR="00F32250" w:rsidRPr="00AA6DCB" w:rsidRDefault="00F32250" w:rsidP="00F32250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 pozemku a střeše centra je vysazena suchomilná vegetace bez potřeby zavlažování</w:t>
            </w:r>
          </w:p>
        </w:tc>
      </w:tr>
      <w:tr w:rsidR="00F32250" w:rsidRPr="00AA6DCB" w14:paraId="10EC0EBE" w14:textId="77777777">
        <w:trPr>
          <w:trHeight w:val="1578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8CD468" w14:textId="77777777" w:rsidR="00F32250" w:rsidRPr="00AA6DCB" w:rsidRDefault="00F32250" w:rsidP="00F3225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BD5965" w14:textId="77777777" w:rsidR="00F32250" w:rsidRPr="00AA6DCB" w:rsidRDefault="00F32250" w:rsidP="00F3225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B59B3" w14:textId="77777777" w:rsidR="00F32250" w:rsidRPr="00AA6DCB" w:rsidRDefault="00F32250" w:rsidP="00F32250">
            <w:r w:rsidRPr="00AA6DCB">
              <w:rPr>
                <w:rFonts w:ascii="Montserrat Regular" w:hAnsi="Montserrat Regular"/>
              </w:rPr>
              <w:t xml:space="preserve">Název / číslo průvodní dokumentace 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1C70B" w14:textId="77777777" w:rsidR="00F32250" w:rsidRDefault="00F32250" w:rsidP="00F32250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Q100_výstavba komunitní </w:t>
            </w:r>
            <w:proofErr w:type="spellStart"/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centrum_retenční</w:t>
            </w:r>
            <w:proofErr w:type="spellEnd"/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nádrž_půdorys.pdf </w:t>
            </w:r>
          </w:p>
          <w:p w14:paraId="520DE7AF" w14:textId="77777777" w:rsidR="00F32250" w:rsidRDefault="00F32250" w:rsidP="00F32250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A7DF39F" w14:textId="77777777" w:rsidR="00F32250" w:rsidRDefault="00F32250" w:rsidP="00F32250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výstavba komunitní centrum_situace.pdf </w:t>
            </w:r>
          </w:p>
          <w:p w14:paraId="4CF80CCD" w14:textId="77777777" w:rsidR="00F32250" w:rsidRDefault="00F32250" w:rsidP="00F32250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64CF1FB" w14:textId="630FFFFE" w:rsidR="00F32250" w:rsidRPr="00AA6DCB" w:rsidRDefault="00F32250" w:rsidP="00F32250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výstavba komunitní centrum_střecha_půdorys.pdf</w:t>
            </w:r>
          </w:p>
        </w:tc>
      </w:tr>
      <w:tr w:rsidR="00F32250" w:rsidRPr="00AA6DCB" w14:paraId="0E037655" w14:textId="77777777">
        <w:trPr>
          <w:trHeight w:val="290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FE395C" w14:textId="77777777" w:rsidR="00F32250" w:rsidRPr="00AA6DCB" w:rsidRDefault="00F32250" w:rsidP="00F32250"/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B49F4" w14:textId="77777777" w:rsidR="00F32250" w:rsidRPr="00AA6DCB" w:rsidRDefault="00F32250" w:rsidP="00F32250">
            <w:pPr>
              <w:jc w:val="center"/>
            </w:pPr>
            <w:r w:rsidRPr="00AA6DCB">
              <w:rPr>
                <w:rFonts w:ascii="Montserrat Regular" w:hAnsi="Montserrat Regular"/>
              </w:rPr>
              <w:t xml:space="preserve">Navrhovaná </w:t>
            </w:r>
            <w:r w:rsidRPr="00AA6DCB">
              <w:rPr>
                <w:rFonts w:ascii="Montserrat Regular" w:hAnsi="Montserrat Regular"/>
              </w:rPr>
              <w:br/>
              <w:t>(budou do projektu doplněna)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0CCB6" w14:textId="77777777" w:rsidR="00F32250" w:rsidRPr="00AA6DCB" w:rsidRDefault="00F32250" w:rsidP="00F32250">
            <w:r w:rsidRPr="00AA6DCB">
              <w:rPr>
                <w:rFonts w:ascii="Montserrat Regular" w:hAnsi="Montserrat Regular"/>
              </w:rPr>
              <w:t>Opatření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A4F5D" w14:textId="0D8DC263" w:rsidR="00F32250" w:rsidRPr="00AA6DCB" w:rsidRDefault="00D674F6" w:rsidP="00F32250">
            <w:r>
              <w:rPr>
                <w:rFonts w:ascii="Montserrat Regular" w:hAnsi="Montserrat Regular"/>
                <w:color w:val="00AA9D"/>
                <w:u w:color="4BACC6"/>
              </w:rPr>
              <w:t>-</w:t>
            </w:r>
          </w:p>
        </w:tc>
      </w:tr>
      <w:tr w:rsidR="00F32250" w:rsidRPr="00AA6DCB" w14:paraId="794DE10F" w14:textId="77777777">
        <w:trPr>
          <w:trHeight w:val="93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DF62A9" w14:textId="77777777" w:rsidR="00F32250" w:rsidRPr="00AA6DCB" w:rsidRDefault="00F32250" w:rsidP="00F3225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D8C7AF" w14:textId="77777777" w:rsidR="00F32250" w:rsidRPr="00AA6DCB" w:rsidRDefault="00F32250" w:rsidP="00F3225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159B1" w14:textId="77777777" w:rsidR="00F32250" w:rsidRPr="00AA6DCB" w:rsidRDefault="00F32250" w:rsidP="00F32250">
            <w:r w:rsidRPr="00AA6DCB">
              <w:rPr>
                <w:rFonts w:ascii="Montserrat Regular" w:hAnsi="Montserrat Regular"/>
              </w:rPr>
              <w:t>Způsob minimalizace dopadu rizika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AC254" w14:textId="593352C8" w:rsidR="00F32250" w:rsidRPr="00AA6DCB" w:rsidRDefault="00F32250" w:rsidP="00F32250">
            <w:r>
              <w:rPr>
                <w:rFonts w:ascii="Montserrat Regular" w:hAnsi="Montserrat Regular"/>
                <w:color w:val="00AA9D"/>
                <w:u w:color="4BACC6"/>
              </w:rPr>
              <w:t>-</w:t>
            </w:r>
          </w:p>
        </w:tc>
      </w:tr>
      <w:tr w:rsidR="00F32250" w:rsidRPr="00AA6DCB" w14:paraId="50D07308" w14:textId="77777777">
        <w:trPr>
          <w:trHeight w:val="290"/>
        </w:trPr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006C4" w14:textId="77777777" w:rsidR="00F32250" w:rsidRPr="00AA6DCB" w:rsidRDefault="00F32250" w:rsidP="00F32250">
            <w:pPr>
              <w:numPr>
                <w:ilvl w:val="0"/>
                <w:numId w:val="7"/>
              </w:numPr>
              <w:spacing w:after="120"/>
              <w:jc w:val="center"/>
              <w:rPr>
                <w:rFonts w:ascii="Montserrat Bold" w:hAnsi="Montserrat Bold" w:hint="eastAsia"/>
              </w:rPr>
            </w:pPr>
            <w:r w:rsidRPr="00AA6DCB">
              <w:rPr>
                <w:rFonts w:ascii="Montserrat Bold" w:hAnsi="Montserrat Bold"/>
              </w:rPr>
              <w:t>Zvyšování teplot a 5. Extrémně vysoké teploty</w:t>
            </w:r>
          </w:p>
        </w:tc>
      </w:tr>
      <w:tr w:rsidR="00F32250" w:rsidRPr="00AA6DCB" w14:paraId="075476B9" w14:textId="77777777">
        <w:trPr>
          <w:trHeight w:val="290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9CDF9" w14:textId="77777777" w:rsidR="00F32250" w:rsidRPr="00AA6DCB" w:rsidRDefault="00F32250" w:rsidP="00F32250">
            <w:pPr>
              <w:jc w:val="center"/>
            </w:pPr>
            <w:r w:rsidRPr="00AA6DCB">
              <w:rPr>
                <w:rFonts w:ascii="Montserrat Bold" w:hAnsi="Montserrat Bold"/>
              </w:rPr>
              <w:t>Riziko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FC205" w14:textId="77777777" w:rsidR="00F32250" w:rsidRPr="00AA6DCB" w:rsidRDefault="00F32250" w:rsidP="00F32250">
            <w:pPr>
              <w:jc w:val="center"/>
            </w:pPr>
            <w:r w:rsidRPr="00AA6DCB">
              <w:rPr>
                <w:rFonts w:ascii="Montserrat Regular" w:hAnsi="Montserrat Regular"/>
              </w:rPr>
              <w:t>Popis rizika</w:t>
            </w:r>
          </w:p>
        </w:tc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2F742" w14:textId="3BFF7000" w:rsidR="00F32250" w:rsidRPr="00AA6DCB" w:rsidRDefault="00F32250" w:rsidP="00F32250">
            <w:r>
              <w:rPr>
                <w:rFonts w:ascii="Montserrat Regular" w:hAnsi="Montserrat Regular"/>
                <w:color w:val="00AA9D"/>
                <w:u w:color="4BACC6"/>
              </w:rPr>
              <w:t xml:space="preserve">Stavba se dle </w:t>
            </w:r>
            <w:proofErr w:type="spellStart"/>
            <w:r>
              <w:rPr>
                <w:rFonts w:ascii="Montserrat Regular" w:hAnsi="Montserrat Regular"/>
                <w:color w:val="00AA9D"/>
                <w:u w:color="4BACC6"/>
              </w:rPr>
              <w:t>ClimRisk</w:t>
            </w:r>
            <w:proofErr w:type="spellEnd"/>
            <w:r>
              <w:rPr>
                <w:rFonts w:ascii="Montserrat Regular" w:hAnsi="Montserrat Regular"/>
                <w:color w:val="00AA9D"/>
                <w:u w:color="4BACC6"/>
              </w:rPr>
              <w:t xml:space="preserve"> nachází v oblasti mírně zvýšeného rizika zvyšování a extrémně vysokých teplot</w:t>
            </w:r>
          </w:p>
        </w:tc>
      </w:tr>
      <w:tr w:rsidR="00F32250" w:rsidRPr="00AA6DCB" w14:paraId="79EF79FE" w14:textId="77777777">
        <w:trPr>
          <w:trHeight w:val="612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5B3F38" w14:textId="77777777" w:rsidR="00F32250" w:rsidRPr="00AA6DCB" w:rsidRDefault="00F32250" w:rsidP="00F32250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52109" w14:textId="77777777" w:rsidR="00F32250" w:rsidRPr="00AA6DCB" w:rsidRDefault="00F32250" w:rsidP="00F32250">
            <w:pPr>
              <w:jc w:val="center"/>
            </w:pPr>
            <w:r w:rsidRPr="00AA6DCB">
              <w:rPr>
                <w:rFonts w:ascii="Montserrat Regular" w:hAnsi="Montserrat Regular"/>
              </w:rPr>
              <w:t>Stupeň rizika</w:t>
            </w:r>
          </w:p>
        </w:tc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11A00" w14:textId="5C161EFC" w:rsidR="00F32250" w:rsidRPr="00AA6DCB" w:rsidRDefault="00F32250" w:rsidP="00F32250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nízký </w:t>
            </w:r>
            <w:r w:rsidR="00D674F6" w:rsidRPr="0060549B">
              <w:rPr>
                <w:rFonts w:ascii="Montserrat Regular" w:hAnsi="Montserrat Regular"/>
                <w:b/>
                <w:bCs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  <w:r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střední </w:t>
            </w:r>
            <w:r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Pr="001203C0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 w:rsidRPr="001203C0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vysoký</w:t>
            </w:r>
          </w:p>
        </w:tc>
      </w:tr>
      <w:tr w:rsidR="00E81138" w:rsidRPr="00AA6DCB" w14:paraId="4CFD9EE1" w14:textId="77777777">
        <w:trPr>
          <w:trHeight w:val="290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7F92F" w14:textId="77777777" w:rsidR="00E81138" w:rsidRPr="00AA6DCB" w:rsidRDefault="00E81138" w:rsidP="00E81138">
            <w:pPr>
              <w:jc w:val="center"/>
            </w:pPr>
            <w:r w:rsidRPr="00AA6DCB">
              <w:rPr>
                <w:rFonts w:ascii="Montserrat Bold" w:hAnsi="Montserrat Bold"/>
              </w:rPr>
              <w:t>Opatření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F8046" w14:textId="77777777" w:rsidR="00E81138" w:rsidRPr="00AA6DCB" w:rsidRDefault="00E81138" w:rsidP="00E81138">
            <w:pPr>
              <w:jc w:val="center"/>
            </w:pPr>
            <w:r w:rsidRPr="00AA6DCB">
              <w:rPr>
                <w:rFonts w:ascii="Montserrat Regular" w:hAnsi="Montserrat Regular"/>
              </w:rPr>
              <w:t xml:space="preserve">Stávající </w:t>
            </w:r>
            <w:r w:rsidRPr="00AA6DCB">
              <w:rPr>
                <w:rFonts w:ascii="Montserrat Regular" w:hAnsi="Montserrat Regular"/>
              </w:rPr>
              <w:br/>
              <w:t>(v projektové dokumentaci)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8F58B" w14:textId="77777777" w:rsidR="00E81138" w:rsidRPr="00AA6DCB" w:rsidRDefault="00E81138" w:rsidP="00E81138">
            <w:r w:rsidRPr="00AA6DCB">
              <w:rPr>
                <w:rFonts w:ascii="Montserrat Regular" w:hAnsi="Montserrat Regular"/>
              </w:rPr>
              <w:t>Opatření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08F7D" w14:textId="0C9DC5F7" w:rsidR="00E81138" w:rsidRPr="007E2A76" w:rsidRDefault="00E81138" w:rsidP="00E81138">
            <w:pPr>
              <w:rPr>
                <w:rFonts w:ascii="Montserrat Regular" w:hAnsi="Montserrat Regular" w:hint="eastAsia"/>
                <w:color w:val="00AA9D"/>
                <w:u w:color="4BACC6"/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Instalace vnějších žaluzií s automatickým ovládáním, kvalitní okna s vysokým faktorem g a nízkým U, suchomilná vegetace, zelené stěny a střecha</w:t>
            </w:r>
          </w:p>
        </w:tc>
      </w:tr>
      <w:tr w:rsidR="00E81138" w:rsidRPr="00AA6DCB" w14:paraId="184AC5BE" w14:textId="77777777">
        <w:trPr>
          <w:trHeight w:val="93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C4E9DE" w14:textId="77777777" w:rsidR="00E81138" w:rsidRPr="00AA6DCB" w:rsidRDefault="00E81138" w:rsidP="00E81138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4CB21A" w14:textId="77777777" w:rsidR="00E81138" w:rsidRPr="00AA6DCB" w:rsidRDefault="00E81138" w:rsidP="00E81138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98217" w14:textId="77777777" w:rsidR="00E81138" w:rsidRPr="00AA6DCB" w:rsidRDefault="00E81138" w:rsidP="00E81138">
            <w:r w:rsidRPr="00AA6DCB">
              <w:rPr>
                <w:rFonts w:ascii="Montserrat Regular" w:hAnsi="Montserrat Regular"/>
              </w:rPr>
              <w:t>Způsob minimalizace dopadu rizika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B2D1E" w14:textId="6120194F" w:rsidR="00E81138" w:rsidRDefault="00E81138" w:rsidP="00E81138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Budova disponuje vnějšími žaluziemi s automatickým ovládáním dle oslunění a kvalitním zasklením co zajištuje tepelný komfort v budově na nejvyšší úrovni (vyhodnoceno a navrženo na základě dynamické simulace budovy). </w:t>
            </w:r>
          </w:p>
          <w:p w14:paraId="76E05C88" w14:textId="6CDEA0CD" w:rsidR="00E81138" w:rsidRPr="007E2A76" w:rsidRDefault="00E81138" w:rsidP="00E81138">
            <w:pPr>
              <w:rPr>
                <w:rFonts w:ascii="Montserrat Regular" w:hAnsi="Montserrat Regular" w:hint="eastAsia"/>
                <w:color w:val="00AA9D"/>
                <w:u w:color="4BACC6"/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 pozemku a střeše centra je vysazena suchomilná vegetace bez potřeby zavlažování</w:t>
            </w:r>
          </w:p>
        </w:tc>
      </w:tr>
      <w:tr w:rsidR="00E81138" w:rsidRPr="00AA6DCB" w14:paraId="00F31BFE" w14:textId="77777777">
        <w:trPr>
          <w:trHeight w:val="1578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90D914" w14:textId="77777777" w:rsidR="00E81138" w:rsidRPr="00AA6DCB" w:rsidRDefault="00E81138" w:rsidP="00E81138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E47994" w14:textId="77777777" w:rsidR="00E81138" w:rsidRPr="00AA6DCB" w:rsidRDefault="00E81138" w:rsidP="00E81138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90E24" w14:textId="77777777" w:rsidR="00E81138" w:rsidRPr="00AA6DCB" w:rsidRDefault="00E81138" w:rsidP="00E81138">
            <w:r w:rsidRPr="00AA6DCB">
              <w:rPr>
                <w:rFonts w:ascii="Montserrat Regular" w:hAnsi="Montserrat Regular"/>
              </w:rPr>
              <w:t xml:space="preserve">Název / číslo průvodní dokumentace 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6AC47" w14:textId="530D7293" w:rsidR="00E81138" w:rsidRDefault="00E81138" w:rsidP="00E81138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Dynamická simulace </w:t>
            </w:r>
            <w:proofErr w:type="spellStart"/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budovy_výstavba</w:t>
            </w:r>
            <w:proofErr w:type="spellEnd"/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komunitní centrum.pdf</w:t>
            </w:r>
          </w:p>
          <w:p w14:paraId="58D9ED6A" w14:textId="77777777" w:rsidR="00E81138" w:rsidRDefault="00E81138" w:rsidP="00E81138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24D0B97" w14:textId="1DBC7397" w:rsidR="00E81138" w:rsidRDefault="00E81138" w:rsidP="00E81138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Žaluzie_technický</w:t>
            </w:r>
            <w:proofErr w:type="spellEnd"/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list.pdf</w:t>
            </w:r>
          </w:p>
          <w:p w14:paraId="58489759" w14:textId="77777777" w:rsidR="00E81138" w:rsidRDefault="00E81138" w:rsidP="00E81138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B5B042F" w14:textId="3AE409D8" w:rsidR="00E81138" w:rsidRDefault="00E81138" w:rsidP="00E81138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Zasklení_technický</w:t>
            </w:r>
            <w:proofErr w:type="spellEnd"/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list.pdf</w:t>
            </w:r>
          </w:p>
          <w:p w14:paraId="6A04DE64" w14:textId="77777777" w:rsidR="00E81138" w:rsidRDefault="00E81138" w:rsidP="00E81138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FC8539C" w14:textId="2777C82A" w:rsidR="00E81138" w:rsidRDefault="00E81138" w:rsidP="00E81138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výstavba komunitní centrum_situace.pdf </w:t>
            </w:r>
          </w:p>
          <w:p w14:paraId="133C3C20" w14:textId="77777777" w:rsidR="00E81138" w:rsidRDefault="00E81138" w:rsidP="00E81138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E4039B7" w14:textId="08DB50CD" w:rsidR="00E81138" w:rsidRPr="007E2A76" w:rsidRDefault="00E81138" w:rsidP="00E81138">
            <w:pPr>
              <w:rPr>
                <w:rFonts w:ascii="Montserrat Regular" w:hAnsi="Montserrat Regular" w:hint="eastAsia"/>
                <w:color w:val="00AA9D"/>
                <w:u w:color="4BACC6"/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výstavba komunitní centrum_střecha_půdorys.pdf</w:t>
            </w:r>
          </w:p>
        </w:tc>
      </w:tr>
      <w:tr w:rsidR="00F32250" w:rsidRPr="00AA6DCB" w14:paraId="469F90A6" w14:textId="77777777">
        <w:trPr>
          <w:trHeight w:val="290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859227" w14:textId="77777777" w:rsidR="00F32250" w:rsidRPr="00AA6DCB" w:rsidRDefault="00F32250" w:rsidP="00F32250"/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4A275" w14:textId="77777777" w:rsidR="00F32250" w:rsidRPr="00AA6DCB" w:rsidRDefault="00F32250" w:rsidP="00F32250">
            <w:pPr>
              <w:jc w:val="center"/>
            </w:pPr>
            <w:r w:rsidRPr="00AA6DCB">
              <w:rPr>
                <w:rFonts w:ascii="Montserrat Regular" w:hAnsi="Montserrat Regular"/>
              </w:rPr>
              <w:t xml:space="preserve">Navrhovaná </w:t>
            </w:r>
            <w:r w:rsidRPr="00AA6DCB">
              <w:rPr>
                <w:rFonts w:ascii="Montserrat Regular" w:hAnsi="Montserrat Regular"/>
              </w:rPr>
              <w:br/>
              <w:t>(budou do projektu doplněna)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94200" w14:textId="77777777" w:rsidR="00F32250" w:rsidRPr="00AA6DCB" w:rsidRDefault="00F32250" w:rsidP="00F32250">
            <w:r w:rsidRPr="00AA6DCB">
              <w:rPr>
                <w:rFonts w:ascii="Montserrat Regular" w:hAnsi="Montserrat Regular"/>
              </w:rPr>
              <w:t>Opatření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5D3EA" w14:textId="4DF7F9E6" w:rsidR="00F32250" w:rsidRPr="00AA6DCB" w:rsidRDefault="00D674F6" w:rsidP="00F32250">
            <w:r>
              <w:rPr>
                <w:rFonts w:ascii="Montserrat Regular" w:hAnsi="Montserrat Regular"/>
                <w:color w:val="00AA9D"/>
                <w:u w:color="4BACC6"/>
              </w:rPr>
              <w:t>V průběhu roku se plánuje instalace vodního prvku (jezírka) na pozemku komunitního centra</w:t>
            </w:r>
          </w:p>
        </w:tc>
      </w:tr>
      <w:tr w:rsidR="00F32250" w:rsidRPr="00AA6DCB" w14:paraId="1091924A" w14:textId="77777777">
        <w:trPr>
          <w:trHeight w:val="93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7D0592" w14:textId="77777777" w:rsidR="00F32250" w:rsidRPr="00AA6DCB" w:rsidRDefault="00F32250" w:rsidP="00F3225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4BA701" w14:textId="77777777" w:rsidR="00F32250" w:rsidRPr="00AA6DCB" w:rsidRDefault="00F32250" w:rsidP="00F3225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299AC" w14:textId="77777777" w:rsidR="00F32250" w:rsidRPr="00AA6DCB" w:rsidRDefault="00F32250" w:rsidP="00F32250">
            <w:r w:rsidRPr="00AA6DCB">
              <w:rPr>
                <w:rFonts w:ascii="Montserrat Regular" w:hAnsi="Montserrat Regular"/>
              </w:rPr>
              <w:t>Způsob minimalizace dopadu rizika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E19D4" w14:textId="5C780E86" w:rsidR="00F32250" w:rsidRPr="00AA6DCB" w:rsidRDefault="00D674F6" w:rsidP="00F32250">
            <w:r>
              <w:rPr>
                <w:rFonts w:ascii="Montserrat Regular" w:hAnsi="Montserrat Regular"/>
                <w:color w:val="00AA9D"/>
                <w:u w:color="4BACC6"/>
              </w:rPr>
              <w:t>Zvýšení vlhkosti, zmírnění efektu tepelného ostrova.</w:t>
            </w:r>
          </w:p>
        </w:tc>
      </w:tr>
      <w:tr w:rsidR="00F32250" w:rsidRPr="00AA6DCB" w14:paraId="662F23CE" w14:textId="77777777">
        <w:trPr>
          <w:trHeight w:val="290"/>
        </w:trPr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5E42B" w14:textId="77777777" w:rsidR="00F32250" w:rsidRPr="00AA6DCB" w:rsidRDefault="00F32250" w:rsidP="00F32250">
            <w:pPr>
              <w:jc w:val="center"/>
            </w:pPr>
            <w:r w:rsidRPr="00AA6DCB">
              <w:rPr>
                <w:rFonts w:ascii="Montserrat Bold" w:hAnsi="Montserrat Bold"/>
              </w:rPr>
              <w:t>6. Extrémní vítr</w:t>
            </w:r>
          </w:p>
        </w:tc>
      </w:tr>
      <w:tr w:rsidR="00F32250" w:rsidRPr="00AA6DCB" w14:paraId="3CA64370" w14:textId="77777777">
        <w:trPr>
          <w:trHeight w:val="290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D7C0A" w14:textId="77777777" w:rsidR="00F32250" w:rsidRPr="00AA6DCB" w:rsidRDefault="00F32250" w:rsidP="00F32250">
            <w:pPr>
              <w:jc w:val="center"/>
            </w:pPr>
            <w:r w:rsidRPr="00AA6DCB">
              <w:rPr>
                <w:rFonts w:ascii="Montserrat Bold" w:hAnsi="Montserrat Bold"/>
              </w:rPr>
              <w:t>Riziko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C5C2F" w14:textId="77777777" w:rsidR="00F32250" w:rsidRPr="00AA6DCB" w:rsidRDefault="00F32250" w:rsidP="00F32250">
            <w:pPr>
              <w:jc w:val="center"/>
            </w:pPr>
            <w:r w:rsidRPr="00AA6DCB">
              <w:rPr>
                <w:rFonts w:ascii="Montserrat Bold" w:hAnsi="Montserrat Bold"/>
              </w:rPr>
              <w:t>Popis rizika</w:t>
            </w:r>
          </w:p>
        </w:tc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934AA" w14:textId="767F9AF3" w:rsidR="00F32250" w:rsidRPr="00AA6DCB" w:rsidRDefault="00F32250" w:rsidP="00F32250">
            <w:r>
              <w:rPr>
                <w:rFonts w:ascii="Montserrat Regular" w:hAnsi="Montserrat Regular"/>
                <w:color w:val="00AA9D"/>
                <w:u w:color="4BACC6"/>
              </w:rPr>
              <w:t>Stavba se dle cas.cz nenachází v oblasti zvýšeného rizika extrémního větru</w:t>
            </w:r>
          </w:p>
        </w:tc>
      </w:tr>
      <w:tr w:rsidR="00F32250" w:rsidRPr="00AA6DCB" w14:paraId="334B2DE9" w14:textId="77777777">
        <w:trPr>
          <w:trHeight w:val="612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75E5D2" w14:textId="77777777" w:rsidR="00F32250" w:rsidRPr="00AA6DCB" w:rsidRDefault="00F32250" w:rsidP="00F32250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E83BB" w14:textId="77777777" w:rsidR="00F32250" w:rsidRPr="00AA6DCB" w:rsidRDefault="00F32250" w:rsidP="00F32250">
            <w:pPr>
              <w:jc w:val="center"/>
            </w:pPr>
            <w:r w:rsidRPr="00AA6DCB">
              <w:rPr>
                <w:rFonts w:ascii="Montserrat Regular" w:hAnsi="Montserrat Regular"/>
              </w:rPr>
              <w:t>Stupeň rizika</w:t>
            </w:r>
          </w:p>
        </w:tc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059A0" w14:textId="53BE49B1" w:rsidR="00F32250" w:rsidRPr="00AA6DCB" w:rsidRDefault="00D674F6" w:rsidP="00F32250">
            <w:r w:rsidRPr="0060549B">
              <w:rPr>
                <w:rFonts w:ascii="Montserrat Regular" w:hAnsi="Montserrat Regular"/>
                <w:b/>
                <w:bCs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  <w:r w:rsidR="00F32250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3225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nízký </w:t>
            </w:r>
            <w:r w:rsidR="00F3225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3225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="00F32250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 w:rsidR="00F32250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F3225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 w:rsidR="00F3225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střední </w:t>
            </w:r>
            <w:r w:rsidR="00F3225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25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="00F32250" w:rsidRPr="001203C0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 w:rsidR="00F32250" w:rsidRPr="001203C0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F3225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 w:rsidR="00F3225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vysoký</w:t>
            </w:r>
          </w:p>
        </w:tc>
      </w:tr>
      <w:tr w:rsidR="00E81138" w:rsidRPr="00AA6DCB" w14:paraId="4545857F" w14:textId="77777777">
        <w:trPr>
          <w:trHeight w:val="290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D14DD" w14:textId="77777777" w:rsidR="00E81138" w:rsidRPr="00AA6DCB" w:rsidRDefault="00E81138" w:rsidP="00E81138">
            <w:pPr>
              <w:jc w:val="center"/>
            </w:pPr>
            <w:r w:rsidRPr="00AA6DCB">
              <w:rPr>
                <w:rFonts w:ascii="Montserrat Bold" w:hAnsi="Montserrat Bold"/>
              </w:rPr>
              <w:t>Opatření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65E97" w14:textId="77777777" w:rsidR="00E81138" w:rsidRPr="00AA6DCB" w:rsidRDefault="00E81138" w:rsidP="00E81138">
            <w:pPr>
              <w:jc w:val="center"/>
            </w:pPr>
            <w:r w:rsidRPr="00AA6DCB">
              <w:rPr>
                <w:rFonts w:ascii="Montserrat Regular" w:hAnsi="Montserrat Regular"/>
              </w:rPr>
              <w:t>Stávající (v projektové dokumentaci)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7ADCF" w14:textId="77777777" w:rsidR="00E81138" w:rsidRPr="00AA6DCB" w:rsidRDefault="00E81138" w:rsidP="00E81138">
            <w:r w:rsidRPr="00AA6DCB">
              <w:rPr>
                <w:rFonts w:ascii="Montserrat Regular" w:hAnsi="Montserrat Regular"/>
              </w:rPr>
              <w:t>Opatření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3A7B4" w14:textId="5537307B" w:rsidR="00E81138" w:rsidRPr="00AA6DCB" w:rsidRDefault="00E81138" w:rsidP="00E81138">
            <w:r>
              <w:rPr>
                <w:rFonts w:ascii="Montserrat Regular" w:hAnsi="Montserrat Regular"/>
                <w:color w:val="00AA9D"/>
                <w:u w:color="4BACC6"/>
              </w:rPr>
              <w:t xml:space="preserve">Na pozemku komunitního centra jsou osazené stromy. </w:t>
            </w:r>
          </w:p>
        </w:tc>
      </w:tr>
      <w:tr w:rsidR="00E81138" w:rsidRPr="00AA6DCB" w14:paraId="3D3E7F8D" w14:textId="77777777">
        <w:trPr>
          <w:trHeight w:val="93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1F4290" w14:textId="77777777" w:rsidR="00E81138" w:rsidRPr="00AA6DCB" w:rsidRDefault="00E81138" w:rsidP="00E81138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495798" w14:textId="77777777" w:rsidR="00E81138" w:rsidRPr="00AA6DCB" w:rsidRDefault="00E81138" w:rsidP="00E81138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22E6D" w14:textId="77777777" w:rsidR="00E81138" w:rsidRPr="00AA6DCB" w:rsidRDefault="00E81138" w:rsidP="00E81138">
            <w:r w:rsidRPr="00AA6DCB">
              <w:rPr>
                <w:rFonts w:ascii="Montserrat Regular" w:hAnsi="Montserrat Regular"/>
              </w:rPr>
              <w:t>Způsob minimalizace dopadu rizika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BB4A9" w14:textId="6A591FFE" w:rsidR="00E81138" w:rsidRPr="00AA6DCB" w:rsidRDefault="00E81138" w:rsidP="00E81138">
            <w:r>
              <w:rPr>
                <w:rFonts w:ascii="Montserrat Regular" w:hAnsi="Montserrat Regular"/>
                <w:color w:val="00AA9D"/>
                <w:u w:color="4BACC6"/>
              </w:rPr>
              <w:t>Osazené stromy slouží jako větrolam a prvek snížení rychlosti proudění větru</w:t>
            </w:r>
          </w:p>
        </w:tc>
      </w:tr>
      <w:tr w:rsidR="00F32250" w:rsidRPr="00AA6DCB" w14:paraId="3772CBA2" w14:textId="77777777">
        <w:trPr>
          <w:trHeight w:val="1578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B01AFE" w14:textId="77777777" w:rsidR="00F32250" w:rsidRPr="00AA6DCB" w:rsidRDefault="00F32250" w:rsidP="00F3225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0842C9" w14:textId="77777777" w:rsidR="00F32250" w:rsidRPr="00AA6DCB" w:rsidRDefault="00F32250" w:rsidP="00F3225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701EB" w14:textId="77777777" w:rsidR="00F32250" w:rsidRPr="00AA6DCB" w:rsidRDefault="00F32250" w:rsidP="00F32250">
            <w:r w:rsidRPr="00AA6DCB">
              <w:rPr>
                <w:rFonts w:ascii="Montserrat Regular" w:hAnsi="Montserrat Regular"/>
              </w:rPr>
              <w:t xml:space="preserve">Název / číslo průvodní dokumentace 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1799A" w14:textId="65C6C917" w:rsidR="00F32250" w:rsidRPr="00E81138" w:rsidRDefault="00E81138" w:rsidP="00F32250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výstavba komunitní centrum_situace.pdf </w:t>
            </w:r>
          </w:p>
        </w:tc>
      </w:tr>
      <w:tr w:rsidR="00F32250" w:rsidRPr="00AA6DCB" w14:paraId="5B72C2FF" w14:textId="77777777">
        <w:trPr>
          <w:trHeight w:val="290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FAD2A7" w14:textId="77777777" w:rsidR="00F32250" w:rsidRPr="00AA6DCB" w:rsidRDefault="00F32250" w:rsidP="00F32250"/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0317A" w14:textId="77777777" w:rsidR="00F32250" w:rsidRPr="00AA6DCB" w:rsidRDefault="00F32250" w:rsidP="00F32250">
            <w:pPr>
              <w:jc w:val="center"/>
            </w:pPr>
            <w:r w:rsidRPr="00AA6DCB">
              <w:rPr>
                <w:rFonts w:ascii="Montserrat Regular" w:hAnsi="Montserrat Regular"/>
              </w:rPr>
              <w:t>Navrhovaná (budou do projektu doplněna)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6E2E0" w14:textId="77777777" w:rsidR="00F32250" w:rsidRPr="00AA6DCB" w:rsidRDefault="00F32250" w:rsidP="00F32250">
            <w:r w:rsidRPr="00AA6DCB">
              <w:rPr>
                <w:rFonts w:ascii="Montserrat Regular" w:hAnsi="Montserrat Regular"/>
              </w:rPr>
              <w:t>Opatření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A5EC7" w14:textId="1FAA4433" w:rsidR="00F32250" w:rsidRPr="00AA6DCB" w:rsidRDefault="00E81138" w:rsidP="00F32250">
            <w:r>
              <w:t>-</w:t>
            </w:r>
          </w:p>
        </w:tc>
      </w:tr>
      <w:tr w:rsidR="00F32250" w:rsidRPr="00AA6DCB" w14:paraId="2D64AB62" w14:textId="77777777">
        <w:trPr>
          <w:trHeight w:val="93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AF8E25" w14:textId="77777777" w:rsidR="00F32250" w:rsidRPr="00AA6DCB" w:rsidRDefault="00F32250" w:rsidP="00F3225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ED15A7" w14:textId="77777777" w:rsidR="00F32250" w:rsidRPr="00AA6DCB" w:rsidRDefault="00F32250" w:rsidP="00F3225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49D4F" w14:textId="77777777" w:rsidR="00F32250" w:rsidRPr="00AA6DCB" w:rsidRDefault="00F32250" w:rsidP="00F32250">
            <w:r w:rsidRPr="00AA6DCB">
              <w:rPr>
                <w:rFonts w:ascii="Montserrat Regular" w:hAnsi="Montserrat Regular"/>
              </w:rPr>
              <w:t>Způsob minimalizace dopadu rizika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399EB" w14:textId="62071418" w:rsidR="00F32250" w:rsidRPr="00AA6DCB" w:rsidRDefault="00E81138" w:rsidP="00F32250">
            <w:r>
              <w:t>-</w:t>
            </w:r>
          </w:p>
        </w:tc>
      </w:tr>
      <w:tr w:rsidR="00F32250" w:rsidRPr="00AA6DCB" w14:paraId="11D575BB" w14:textId="77777777">
        <w:trPr>
          <w:trHeight w:val="290"/>
        </w:trPr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F8E5F" w14:textId="77777777" w:rsidR="00F32250" w:rsidRPr="00AA6DCB" w:rsidRDefault="00F32250" w:rsidP="00F32250">
            <w:pPr>
              <w:jc w:val="center"/>
            </w:pPr>
            <w:r w:rsidRPr="00AA6DCB">
              <w:rPr>
                <w:rFonts w:ascii="Montserrat Bold" w:hAnsi="Montserrat Bold"/>
              </w:rPr>
              <w:t>7. Požáry vegetace</w:t>
            </w:r>
          </w:p>
        </w:tc>
      </w:tr>
      <w:tr w:rsidR="00F32250" w:rsidRPr="00AA6DCB" w14:paraId="7058EE2D" w14:textId="77777777">
        <w:trPr>
          <w:trHeight w:val="290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248A5" w14:textId="77777777" w:rsidR="00F32250" w:rsidRPr="00AA6DCB" w:rsidRDefault="00F32250" w:rsidP="00F32250">
            <w:pPr>
              <w:jc w:val="center"/>
            </w:pPr>
            <w:r w:rsidRPr="00AA6DCB">
              <w:rPr>
                <w:rFonts w:ascii="Montserrat Bold" w:hAnsi="Montserrat Bold"/>
              </w:rPr>
              <w:t>Riziko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9C73E" w14:textId="77777777" w:rsidR="00F32250" w:rsidRPr="00AA6DCB" w:rsidRDefault="00F32250" w:rsidP="00F32250">
            <w:pPr>
              <w:jc w:val="center"/>
            </w:pPr>
            <w:r w:rsidRPr="00AA6DCB">
              <w:rPr>
                <w:rFonts w:ascii="Montserrat Bold" w:hAnsi="Montserrat Bold"/>
              </w:rPr>
              <w:t>Popis rizika</w:t>
            </w:r>
          </w:p>
        </w:tc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D858A" w14:textId="0CC16CD9" w:rsidR="00F32250" w:rsidRPr="00AA6DCB" w:rsidRDefault="00F32250" w:rsidP="00F32250">
            <w:r>
              <w:rPr>
                <w:rFonts w:ascii="Montserrat Regular" w:hAnsi="Montserrat Regular"/>
                <w:color w:val="00AA9D"/>
                <w:u w:color="4BACC6"/>
              </w:rPr>
              <w:t xml:space="preserve">Stavba se dle </w:t>
            </w:r>
            <w:proofErr w:type="spellStart"/>
            <w:r>
              <w:rPr>
                <w:rFonts w:ascii="Montserrat Regular" w:hAnsi="Montserrat Regular"/>
                <w:color w:val="00AA9D"/>
                <w:u w:color="4BACC6"/>
              </w:rPr>
              <w:t>FireRisk</w:t>
            </w:r>
            <w:proofErr w:type="spellEnd"/>
            <w:r>
              <w:rPr>
                <w:rFonts w:ascii="Montserrat Regular" w:hAnsi="Montserrat Regular"/>
                <w:color w:val="00AA9D"/>
                <w:u w:color="4BACC6"/>
              </w:rPr>
              <w:t xml:space="preserve"> nenachází v oblasti zvýšeného rizika požárů vegetace.</w:t>
            </w:r>
          </w:p>
        </w:tc>
      </w:tr>
      <w:tr w:rsidR="00F32250" w:rsidRPr="00AA6DCB" w14:paraId="5476C0B4" w14:textId="77777777">
        <w:trPr>
          <w:trHeight w:val="612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B615AF" w14:textId="77777777" w:rsidR="00F32250" w:rsidRPr="00AA6DCB" w:rsidRDefault="00F32250" w:rsidP="00F32250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A8C40" w14:textId="77777777" w:rsidR="00F32250" w:rsidRPr="00AA6DCB" w:rsidRDefault="00F32250" w:rsidP="00F32250">
            <w:pPr>
              <w:jc w:val="center"/>
            </w:pPr>
            <w:r w:rsidRPr="00AA6DCB">
              <w:rPr>
                <w:rFonts w:ascii="Montserrat Regular" w:hAnsi="Montserrat Regular"/>
              </w:rPr>
              <w:t>Stupeň rizika</w:t>
            </w:r>
          </w:p>
        </w:tc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35D7F" w14:textId="1655D203" w:rsidR="00F32250" w:rsidRPr="00AA6DCB" w:rsidRDefault="00D674F6" w:rsidP="00F32250">
            <w:r w:rsidRPr="0060549B">
              <w:rPr>
                <w:rFonts w:ascii="Montserrat Regular" w:hAnsi="Montserrat Regular"/>
                <w:b/>
                <w:bCs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  <w:r w:rsidR="00F32250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3225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nízký </w:t>
            </w:r>
            <w:r w:rsidR="00F3225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25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="00F32250" w:rsidRPr="001203C0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 w:rsidR="00F32250" w:rsidRPr="001203C0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F3225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 w:rsidR="00F3225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střední </w:t>
            </w:r>
            <w:r w:rsidR="00F3225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25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="00F32250" w:rsidRPr="001203C0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r>
            <w:r w:rsidR="00F32250" w:rsidRPr="001203C0">
              <w:rPr>
                <w:rFonts w:ascii="Montserrat Regular" w:hAnsi="Montserrat Regular" w:hint="eastAsia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F3225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 w:rsidR="00F32250" w:rsidRPr="001203C0">
              <w:rPr>
                <w:rFonts w:ascii="Montserrat Regular" w:hAnsi="Montserrat Regular"/>
                <w:color w:val="000000" w:themeColor="text1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vysoký</w:t>
            </w:r>
          </w:p>
        </w:tc>
      </w:tr>
      <w:tr w:rsidR="00E81138" w:rsidRPr="00AA6DCB" w14:paraId="6F2C78AF" w14:textId="77777777">
        <w:trPr>
          <w:trHeight w:val="290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BA50F" w14:textId="77777777" w:rsidR="00E81138" w:rsidRPr="00AA6DCB" w:rsidRDefault="00E81138" w:rsidP="00E81138">
            <w:pPr>
              <w:jc w:val="center"/>
            </w:pPr>
            <w:r w:rsidRPr="00AA6DCB">
              <w:rPr>
                <w:rFonts w:ascii="Montserrat Bold" w:hAnsi="Montserrat Bold"/>
              </w:rPr>
              <w:t>Opatření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83154" w14:textId="77777777" w:rsidR="00E81138" w:rsidRPr="00AA6DCB" w:rsidRDefault="00E81138" w:rsidP="00E81138">
            <w:pPr>
              <w:jc w:val="center"/>
            </w:pPr>
            <w:r w:rsidRPr="00AA6DCB">
              <w:rPr>
                <w:rFonts w:ascii="Montserrat Regular" w:hAnsi="Montserrat Regular"/>
              </w:rPr>
              <w:t>Stávající (v projektové dokumentaci)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9272E" w14:textId="77777777" w:rsidR="00E81138" w:rsidRPr="00AA6DCB" w:rsidRDefault="00E81138" w:rsidP="00E81138">
            <w:r w:rsidRPr="00AA6DCB">
              <w:rPr>
                <w:rFonts w:ascii="Montserrat Regular" w:hAnsi="Montserrat Regular"/>
              </w:rPr>
              <w:t>Opatření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0C403" w14:textId="126701A5" w:rsidR="00E81138" w:rsidRPr="00AA6DCB" w:rsidRDefault="00D674F6" w:rsidP="00E81138">
            <w:r>
              <w:rPr>
                <w:rFonts w:ascii="Montserrat Regular" w:hAnsi="Montserrat Regular"/>
                <w:color w:val="00AA9D"/>
                <w:u w:color="4BACC6"/>
              </w:rPr>
              <w:t>-</w:t>
            </w:r>
          </w:p>
        </w:tc>
      </w:tr>
      <w:tr w:rsidR="00E81138" w:rsidRPr="00AA6DCB" w14:paraId="272E649E" w14:textId="77777777">
        <w:trPr>
          <w:trHeight w:val="93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1ED5DD" w14:textId="77777777" w:rsidR="00E81138" w:rsidRPr="00AA6DCB" w:rsidRDefault="00E81138" w:rsidP="00E81138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FF39F4" w14:textId="77777777" w:rsidR="00E81138" w:rsidRPr="00AA6DCB" w:rsidRDefault="00E81138" w:rsidP="00E81138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F2818" w14:textId="77777777" w:rsidR="00E81138" w:rsidRPr="00AA6DCB" w:rsidRDefault="00E81138" w:rsidP="00E81138">
            <w:r w:rsidRPr="00AA6DCB">
              <w:rPr>
                <w:rFonts w:ascii="Montserrat Regular" w:hAnsi="Montserrat Regular"/>
              </w:rPr>
              <w:t>Způsob minimalizace dopadu rizika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214A2" w14:textId="14B6DAD4" w:rsidR="00E81138" w:rsidRPr="00AA6DCB" w:rsidRDefault="00D674F6" w:rsidP="00E81138">
            <w:r>
              <w:rPr>
                <w:rFonts w:ascii="Montserrat Regular" w:hAnsi="Montserrat Regular"/>
                <w:color w:val="00AA9D"/>
                <w:u w:color="4BACC6"/>
              </w:rPr>
              <w:t>-</w:t>
            </w:r>
          </w:p>
        </w:tc>
      </w:tr>
      <w:tr w:rsidR="00E81138" w:rsidRPr="00AA6DCB" w14:paraId="4E28F459" w14:textId="77777777">
        <w:trPr>
          <w:trHeight w:val="1578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D6CC1A" w14:textId="77777777" w:rsidR="00E81138" w:rsidRPr="00AA6DCB" w:rsidRDefault="00E81138" w:rsidP="00E81138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60DEF6" w14:textId="77777777" w:rsidR="00E81138" w:rsidRPr="00AA6DCB" w:rsidRDefault="00E81138" w:rsidP="00E81138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62ADB" w14:textId="77777777" w:rsidR="00E81138" w:rsidRPr="00AA6DCB" w:rsidRDefault="00E81138" w:rsidP="00E81138">
            <w:r w:rsidRPr="00AA6DCB">
              <w:rPr>
                <w:rFonts w:ascii="Montserrat Regular" w:hAnsi="Montserrat Regular"/>
              </w:rPr>
              <w:t xml:space="preserve">Název / číslo průvodní dokumentace 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5B13F" w14:textId="16D051D5" w:rsidR="00D674F6" w:rsidRPr="00AA6DCB" w:rsidRDefault="00D674F6" w:rsidP="00D674F6"/>
          <w:p w14:paraId="47B6E2D6" w14:textId="45F5C038" w:rsidR="00E81138" w:rsidRPr="00AA6DCB" w:rsidRDefault="00D674F6" w:rsidP="00E81138">
            <w:r>
              <w:rPr>
                <w:rFonts w:ascii="Montserrat Regular" w:hAnsi="Montserrat Regular"/>
                <w:color w:val="00AA9D"/>
                <w:u w:color="4BACC6"/>
              </w:rPr>
              <w:t>-</w:t>
            </w:r>
          </w:p>
        </w:tc>
      </w:tr>
      <w:tr w:rsidR="00F32250" w:rsidRPr="00AA6DCB" w14:paraId="6DDB2F34" w14:textId="77777777">
        <w:trPr>
          <w:trHeight w:val="290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32D48C" w14:textId="77777777" w:rsidR="00F32250" w:rsidRPr="00AA6DCB" w:rsidRDefault="00F32250" w:rsidP="00F32250"/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0CD02" w14:textId="77777777" w:rsidR="00F32250" w:rsidRPr="00AA6DCB" w:rsidRDefault="00F32250" w:rsidP="00F32250">
            <w:pPr>
              <w:jc w:val="center"/>
            </w:pPr>
            <w:r w:rsidRPr="00AA6DCB">
              <w:rPr>
                <w:rFonts w:ascii="Montserrat Regular" w:hAnsi="Montserrat Regular"/>
              </w:rPr>
              <w:t>Navrhovaná (budou do projektu doplněna)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5B0E1" w14:textId="77777777" w:rsidR="00F32250" w:rsidRPr="00AA6DCB" w:rsidRDefault="00F32250" w:rsidP="00F32250">
            <w:r w:rsidRPr="00AA6DCB">
              <w:rPr>
                <w:rFonts w:ascii="Montserrat Regular" w:hAnsi="Montserrat Regular"/>
              </w:rPr>
              <w:t>Opatření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F519F" w14:textId="7FDC0FF0" w:rsidR="00F32250" w:rsidRPr="00AA6DCB" w:rsidRDefault="00D674F6" w:rsidP="00F32250">
            <w:r>
              <w:rPr>
                <w:rFonts w:ascii="Montserrat Regular" w:hAnsi="Montserrat Regular"/>
                <w:color w:val="00AA9D"/>
                <w:u w:color="4BACC6"/>
              </w:rPr>
              <w:t>-</w:t>
            </w:r>
          </w:p>
        </w:tc>
      </w:tr>
      <w:tr w:rsidR="00F32250" w:rsidRPr="00AA6DCB" w14:paraId="7DD08BC9" w14:textId="77777777">
        <w:trPr>
          <w:trHeight w:val="93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AED435" w14:textId="77777777" w:rsidR="00F32250" w:rsidRPr="00AA6DCB" w:rsidRDefault="00F32250" w:rsidP="00F3225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0FA18A" w14:textId="77777777" w:rsidR="00F32250" w:rsidRPr="00AA6DCB" w:rsidRDefault="00F32250" w:rsidP="00F3225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4EC06" w14:textId="77777777" w:rsidR="00F32250" w:rsidRPr="00AA6DCB" w:rsidRDefault="00F32250" w:rsidP="00F32250">
            <w:r w:rsidRPr="00AA6DCB">
              <w:rPr>
                <w:rFonts w:ascii="Montserrat Regular" w:hAnsi="Montserrat Regular"/>
              </w:rPr>
              <w:t>Způsob minimalizace dopadu rizika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F6132" w14:textId="385C6419" w:rsidR="00F32250" w:rsidRPr="00AA6DCB" w:rsidRDefault="00D674F6" w:rsidP="00F32250">
            <w:r>
              <w:rPr>
                <w:rFonts w:ascii="Montserrat Regular" w:hAnsi="Montserrat Regular"/>
                <w:color w:val="00AA9D"/>
                <w:u w:color="4BACC6"/>
              </w:rPr>
              <w:t>-</w:t>
            </w:r>
          </w:p>
        </w:tc>
      </w:tr>
    </w:tbl>
    <w:p w14:paraId="448F88F1" w14:textId="77777777" w:rsidR="00A04B31" w:rsidRPr="00AA6DCB" w:rsidRDefault="00A04B31">
      <w:pPr>
        <w:keepNext/>
        <w:widowControl w:val="0"/>
        <w:spacing w:before="120" w:after="120" w:line="240" w:lineRule="auto"/>
        <w:rPr>
          <w:rFonts w:ascii="Montserrat Bold" w:eastAsia="Montserrat Bold" w:hAnsi="Montserrat Bold" w:cs="Montserrat Bold"/>
        </w:rPr>
      </w:pPr>
    </w:p>
    <w:p w14:paraId="5185672E" w14:textId="77777777" w:rsidR="00A04B31" w:rsidRPr="00AA6DCB" w:rsidRDefault="00A04B31">
      <w:pPr>
        <w:rPr>
          <w:rFonts w:ascii="Montserrat Regular" w:eastAsia="Montserrat Regular" w:hAnsi="Montserrat Regular" w:cs="Montserrat Regular"/>
        </w:rPr>
      </w:pPr>
    </w:p>
    <w:p w14:paraId="3B304B05" w14:textId="77777777" w:rsidR="00AC773C" w:rsidRPr="00AA6DCB" w:rsidRDefault="00AC773C">
      <w:pPr>
        <w:rPr>
          <w:rFonts w:ascii="Montserrat Regular" w:eastAsia="Montserrat Regular" w:hAnsi="Montserrat Regular" w:cs="Montserrat Regular"/>
        </w:rPr>
      </w:pPr>
    </w:p>
    <w:p w14:paraId="46BACDA4" w14:textId="77777777" w:rsidR="00AC773C" w:rsidRPr="00AA6DCB" w:rsidRDefault="00AC773C">
      <w:pPr>
        <w:rPr>
          <w:rFonts w:ascii="Montserrat Regular" w:eastAsia="Montserrat Regular" w:hAnsi="Montserrat Regular" w:cs="Montserrat Regular"/>
        </w:rPr>
      </w:pPr>
    </w:p>
    <w:p w14:paraId="076FE9B8" w14:textId="77777777" w:rsidR="00AC773C" w:rsidRPr="00AA6DCB" w:rsidRDefault="00AC773C">
      <w:pPr>
        <w:rPr>
          <w:rFonts w:ascii="Montserrat Regular" w:eastAsia="Montserrat Regular" w:hAnsi="Montserrat Regular" w:cs="Montserrat Regular"/>
        </w:rPr>
      </w:pPr>
    </w:p>
    <w:p w14:paraId="6B65E2DA" w14:textId="77777777" w:rsidR="00AC773C" w:rsidRPr="00AA6DCB" w:rsidRDefault="00AC773C">
      <w:pPr>
        <w:rPr>
          <w:rFonts w:ascii="Montserrat Regular" w:eastAsia="Montserrat Regular" w:hAnsi="Montserrat Regular" w:cs="Montserrat Regular"/>
        </w:rPr>
      </w:pPr>
    </w:p>
    <w:p w14:paraId="3EBCA913" w14:textId="77777777" w:rsidR="00AC773C" w:rsidRPr="00AA6DCB" w:rsidRDefault="00AC773C">
      <w:pPr>
        <w:rPr>
          <w:rFonts w:ascii="Montserrat Regular" w:eastAsia="Montserrat Regular" w:hAnsi="Montserrat Regular" w:cs="Montserrat Regular"/>
        </w:rPr>
      </w:pPr>
    </w:p>
    <w:p w14:paraId="66AF1CAF" w14:textId="77777777" w:rsidR="00AC773C" w:rsidRPr="00AA6DCB" w:rsidRDefault="00AC773C">
      <w:pPr>
        <w:rPr>
          <w:rFonts w:ascii="Montserrat Regular" w:eastAsia="Montserrat Regular" w:hAnsi="Montserrat Regular" w:cs="Montserrat Regular"/>
        </w:rPr>
      </w:pPr>
    </w:p>
    <w:p w14:paraId="66EC5D28" w14:textId="77777777" w:rsidR="00AC773C" w:rsidRPr="00AA6DCB" w:rsidRDefault="00AC773C">
      <w:pPr>
        <w:rPr>
          <w:rFonts w:ascii="Montserrat Regular" w:eastAsia="Montserrat Regular" w:hAnsi="Montserrat Regular" w:cs="Montserrat Regular"/>
        </w:rPr>
      </w:pPr>
    </w:p>
    <w:p w14:paraId="424505F5" w14:textId="77777777" w:rsidR="00A04B31" w:rsidRPr="00AA6DCB" w:rsidRDefault="00AC773C" w:rsidP="00AA6DCB">
      <w:pPr>
        <w:pStyle w:val="Nadpis2"/>
        <w:numPr>
          <w:ilvl w:val="0"/>
          <w:numId w:val="14"/>
        </w:numPr>
        <w:rPr>
          <w:rFonts w:ascii="Montserrat" w:hAnsi="Montserrat"/>
          <w:b/>
          <w:color w:val="000000"/>
          <w:sz w:val="22"/>
          <w:szCs w:val="22"/>
        </w:rPr>
      </w:pPr>
      <w:r w:rsidRPr="00AA6DCB">
        <w:rPr>
          <w:rFonts w:ascii="Montserrat" w:hAnsi="Montserrat"/>
          <w:b/>
          <w:color w:val="000000"/>
          <w:sz w:val="22"/>
          <w:szCs w:val="22"/>
        </w:rPr>
        <w:lastRenderedPageBreak/>
        <w:t>UDRŽITELNÉ VYUŽÍVÁNÍ A OCHRANA VODNÍCH ZDROJŮ</w:t>
      </w:r>
    </w:p>
    <w:p w14:paraId="6D025F25" w14:textId="77777777" w:rsidR="00A04B31" w:rsidRPr="00AA6DCB" w:rsidRDefault="00AC773C">
      <w:pPr>
        <w:pStyle w:val="Nadpis2"/>
        <w:rPr>
          <w:rFonts w:ascii="Montserrat" w:hAnsi="Montserrat"/>
          <w:b/>
          <w:color w:val="000000"/>
          <w:sz w:val="22"/>
          <w:szCs w:val="22"/>
        </w:rPr>
      </w:pPr>
      <w:r w:rsidRPr="00AA6DCB">
        <w:rPr>
          <w:rFonts w:ascii="Montserrat" w:hAnsi="Montserrat"/>
          <w:b/>
          <w:color w:val="000000"/>
          <w:sz w:val="22"/>
          <w:szCs w:val="22"/>
        </w:rPr>
        <w:t>NOVOSTAVBA, REKONSTRUKCE</w:t>
      </w:r>
    </w:p>
    <w:p w14:paraId="0F08F1CD" w14:textId="77777777" w:rsidR="00A04B31" w:rsidRPr="00AA6DCB" w:rsidRDefault="00AC773C">
      <w:pPr>
        <w:keepNext/>
        <w:spacing w:before="120" w:after="120" w:line="240" w:lineRule="auto"/>
        <w:rPr>
          <w:rFonts w:ascii="Montserrat Bold" w:eastAsia="Montserrat Bold" w:hAnsi="Montserrat Bold" w:cs="Montserrat Bold"/>
        </w:rPr>
      </w:pPr>
      <w:r w:rsidRPr="00AA6DCB">
        <w:rPr>
          <w:rFonts w:ascii="Montserrat Medium" w:hAnsi="Montserrat Medium"/>
        </w:rPr>
        <w:t>Tabulka 3.1 Tabulka zařizovacích a jiných předmětů se spotřebou vody</w:t>
      </w:r>
    </w:p>
    <w:tbl>
      <w:tblPr>
        <w:tblStyle w:val="TableNormal"/>
        <w:tblW w:w="98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2"/>
        <w:gridCol w:w="2548"/>
        <w:gridCol w:w="1782"/>
        <w:gridCol w:w="2532"/>
        <w:gridCol w:w="2501"/>
      </w:tblGrid>
      <w:tr w:rsidR="00A04B31" w:rsidRPr="00AA6DCB" w14:paraId="21FC5D43" w14:textId="77777777">
        <w:trPr>
          <w:trHeight w:val="290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0F38D" w14:textId="77777777" w:rsidR="00A04B31" w:rsidRPr="00AA6DCB" w:rsidRDefault="00AC773C">
            <w:pPr>
              <w:jc w:val="center"/>
            </w:pPr>
            <w:r w:rsidRPr="00AA6DCB">
              <w:rPr>
                <w:rFonts w:ascii="Montserrat Bold" w:hAnsi="Montserrat Bold"/>
              </w:rPr>
              <w:t>Zařizovací a jiné předměty se spotřebou vody v nerezidenčních jednotkách</w:t>
            </w:r>
          </w:p>
        </w:tc>
      </w:tr>
      <w:tr w:rsidR="00A04B31" w:rsidRPr="00AA6DCB" w14:paraId="0BE4B39F" w14:textId="77777777">
        <w:trPr>
          <w:trHeight w:val="61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2A289" w14:textId="77777777" w:rsidR="00A04B31" w:rsidRPr="00AA6DCB" w:rsidRDefault="00AC773C">
            <w:pPr>
              <w:jc w:val="center"/>
            </w:pPr>
            <w:r w:rsidRPr="00AA6DCB">
              <w:rPr>
                <w:rFonts w:ascii="Montserrat Regular" w:hAnsi="Montserrat Regular"/>
              </w:rPr>
              <w:t>č.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261BF" w14:textId="77777777" w:rsidR="00A04B31" w:rsidRPr="00AA6DCB" w:rsidRDefault="00AC773C">
            <w:pPr>
              <w:jc w:val="center"/>
            </w:pPr>
            <w:r w:rsidRPr="00AA6DCB">
              <w:rPr>
                <w:rFonts w:ascii="Montserrat Regular" w:hAnsi="Montserrat Regular"/>
              </w:rPr>
              <w:t>Typ zařizovacího předmětu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CBF84" w14:textId="77777777" w:rsidR="00A04B31" w:rsidRPr="00AA6DCB" w:rsidRDefault="00AC773C">
            <w:pPr>
              <w:jc w:val="center"/>
            </w:pPr>
            <w:r w:rsidRPr="00AA6DCB">
              <w:rPr>
                <w:rFonts w:ascii="Montserrat Regular" w:hAnsi="Montserrat Regular"/>
              </w:rPr>
              <w:t>Počet (ks)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C10B6" w14:textId="77777777" w:rsidR="00A04B31" w:rsidRPr="00AA6DCB" w:rsidRDefault="00AC773C">
            <w:pPr>
              <w:jc w:val="center"/>
            </w:pPr>
            <w:r w:rsidRPr="00AA6DCB">
              <w:rPr>
                <w:rFonts w:ascii="Montserrat Regular" w:hAnsi="Montserrat Regular"/>
              </w:rPr>
              <w:t>Průtok/y (jednotku doplnit)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9BD02" w14:textId="77777777" w:rsidR="00A04B31" w:rsidRPr="00AA6DCB" w:rsidRDefault="00AC773C">
            <w:pPr>
              <w:jc w:val="center"/>
            </w:pPr>
            <w:r w:rsidRPr="00AA6DCB">
              <w:rPr>
                <w:rFonts w:ascii="Montserrat Regular" w:hAnsi="Montserrat Regular"/>
              </w:rPr>
              <w:t>Průvodní dokumentace</w:t>
            </w:r>
          </w:p>
        </w:tc>
      </w:tr>
      <w:tr w:rsidR="00A04B31" w:rsidRPr="00AA6DCB" w14:paraId="4AEA23CB" w14:textId="77777777" w:rsidTr="00390BB1">
        <w:trPr>
          <w:trHeight w:val="11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B8F96" w14:textId="77777777" w:rsidR="00A04B31" w:rsidRPr="00AA6DCB" w:rsidRDefault="00AC773C">
            <w:r w:rsidRPr="00AA6DCB">
              <w:rPr>
                <w:rFonts w:ascii="Montserrat Regular" w:hAnsi="Montserrat Regular"/>
              </w:rPr>
              <w:t>1.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04982" w14:textId="2493E5A8" w:rsidR="00A04B31" w:rsidRPr="00390BB1" w:rsidRDefault="00390BB1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90BB1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Umyvadlová baterie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0B5CC" w14:textId="121BB6D2" w:rsidR="00A04B31" w:rsidRPr="00390BB1" w:rsidRDefault="00E81138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B4E72" w14:textId="5B474D6A" w:rsidR="00A04B31" w:rsidRPr="00390BB1" w:rsidRDefault="00390BB1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  <w:r w:rsidRPr="00390BB1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l/min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D1E24" w14:textId="739F62CC" w:rsidR="00A04B31" w:rsidRPr="00390BB1" w:rsidRDefault="00390BB1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90BB1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Umyvadlová </w:t>
            </w:r>
            <w:proofErr w:type="spellStart"/>
            <w:r w:rsidRPr="00390BB1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baterie_technický</w:t>
            </w:r>
            <w:proofErr w:type="spellEnd"/>
            <w:r w:rsidRPr="00390BB1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list.pdf</w:t>
            </w:r>
          </w:p>
        </w:tc>
      </w:tr>
      <w:tr w:rsidR="00390BB1" w:rsidRPr="00AA6DCB" w14:paraId="768F50E0" w14:textId="77777777">
        <w:trPr>
          <w:trHeight w:val="2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BFEFC" w14:textId="77777777" w:rsidR="00390BB1" w:rsidRPr="00AA6DCB" w:rsidRDefault="00390BB1" w:rsidP="00390BB1">
            <w:r w:rsidRPr="00AA6DCB">
              <w:rPr>
                <w:rFonts w:ascii="Montserrat Regular" w:hAnsi="Montserrat Regular"/>
              </w:rPr>
              <w:t>2.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1D407" w14:textId="661198EF" w:rsidR="00390BB1" w:rsidRPr="00390BB1" w:rsidRDefault="00390BB1" w:rsidP="00390BB1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Kuchyňská baterie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FD925" w14:textId="0BBE0057" w:rsidR="00390BB1" w:rsidRPr="00390BB1" w:rsidRDefault="00E81138" w:rsidP="00390BB1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A6105" w14:textId="278089B7" w:rsidR="00390BB1" w:rsidRPr="00390BB1" w:rsidRDefault="00390BB1" w:rsidP="00390BB1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 l/min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8CAF8" w14:textId="314E167E" w:rsidR="00390BB1" w:rsidRPr="00390BB1" w:rsidRDefault="00390BB1" w:rsidP="00390BB1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kuchyňská</w:t>
            </w:r>
            <w:r w:rsidRPr="00390BB1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90BB1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baterie_technický</w:t>
            </w:r>
            <w:proofErr w:type="spellEnd"/>
            <w:r w:rsidRPr="00390BB1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list.pdf</w:t>
            </w:r>
          </w:p>
        </w:tc>
      </w:tr>
      <w:tr w:rsidR="00390BB1" w:rsidRPr="00AA6DCB" w14:paraId="0A3DD2A6" w14:textId="77777777">
        <w:trPr>
          <w:trHeight w:val="2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E97D5" w14:textId="77777777" w:rsidR="00390BB1" w:rsidRPr="00AA6DCB" w:rsidRDefault="00390BB1" w:rsidP="00390BB1">
            <w:r w:rsidRPr="00AA6DCB">
              <w:rPr>
                <w:rFonts w:ascii="Montserrat Regular" w:hAnsi="Montserrat Regular"/>
              </w:rPr>
              <w:t xml:space="preserve">3.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3CD52" w14:textId="4CEFD3CF" w:rsidR="00390BB1" w:rsidRPr="00390BB1" w:rsidRDefault="00390BB1" w:rsidP="00390BB1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WC </w:t>
            </w:r>
            <w:r w:rsidRPr="00AA6DCB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dvoutlačítkové</w:t>
            </w: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8C83C" w14:textId="45AC2D36" w:rsidR="00390BB1" w:rsidRPr="00390BB1" w:rsidRDefault="00E81138" w:rsidP="00390BB1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692F7" w14:textId="58101BAC" w:rsidR="00390BB1" w:rsidRPr="00390BB1" w:rsidRDefault="00390BB1" w:rsidP="00390BB1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4/2 l/spláchnutí (2,</w:t>
            </w:r>
            <w:r w:rsidR="00736359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l/spláchnutí průměr)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10085" w14:textId="5E59ACF6" w:rsidR="00390BB1" w:rsidRPr="00390BB1" w:rsidRDefault="00390BB1" w:rsidP="00390BB1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WC </w:t>
            </w:r>
            <w:proofErr w:type="spellStart"/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splachovací</w:t>
            </w:r>
            <w:r w:rsidRPr="00390BB1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_technický</w:t>
            </w:r>
            <w:proofErr w:type="spellEnd"/>
            <w:r w:rsidRPr="00390BB1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list.pdf</w:t>
            </w:r>
          </w:p>
        </w:tc>
      </w:tr>
      <w:tr w:rsidR="00390BB1" w:rsidRPr="00AA6DCB" w14:paraId="72B2730B" w14:textId="77777777">
        <w:trPr>
          <w:trHeight w:val="2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6E61A" w14:textId="77777777" w:rsidR="00390BB1" w:rsidRPr="00AA6DCB" w:rsidRDefault="00390BB1" w:rsidP="00390BB1">
            <w:r w:rsidRPr="00AA6DCB">
              <w:rPr>
                <w:rFonts w:ascii="Montserrat Regular" w:hAnsi="Montserrat Regular"/>
              </w:rPr>
              <w:t>4.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624F9" w14:textId="7A2878CC" w:rsidR="00390BB1" w:rsidRPr="00390BB1" w:rsidRDefault="00390BB1" w:rsidP="00390BB1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Sprchová baterie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540C4" w14:textId="73BCC718" w:rsidR="00390BB1" w:rsidRPr="00390BB1" w:rsidRDefault="00E81138" w:rsidP="00390BB1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2A27A" w14:textId="11D0A161" w:rsidR="00390BB1" w:rsidRPr="00390BB1" w:rsidRDefault="00E3355A" w:rsidP="00390BB1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 l/min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00528" w14:textId="0DC777ED" w:rsidR="00390BB1" w:rsidRPr="00390BB1" w:rsidRDefault="00390BB1" w:rsidP="00390BB1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sprchová</w:t>
            </w:r>
            <w:r w:rsidRPr="00390BB1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90BB1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baterie_technický</w:t>
            </w:r>
            <w:proofErr w:type="spellEnd"/>
            <w:r w:rsidRPr="00390BB1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list.pdf</w:t>
            </w:r>
          </w:p>
        </w:tc>
      </w:tr>
      <w:tr w:rsidR="0003553E" w:rsidRPr="00AA6DCB" w14:paraId="7F8970A0" w14:textId="77777777">
        <w:trPr>
          <w:trHeight w:val="2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C6E51" w14:textId="20C418AD" w:rsidR="0003553E" w:rsidRPr="00AA6DCB" w:rsidRDefault="0003553E" w:rsidP="0003553E">
            <w:pPr>
              <w:rPr>
                <w:rFonts w:ascii="Montserrat Regular" w:hAnsi="Montserrat Regular" w:hint="eastAsia"/>
              </w:rPr>
            </w:pPr>
            <w:r>
              <w:rPr>
                <w:rFonts w:ascii="Montserrat Regular" w:hAnsi="Montserrat Regular"/>
              </w:rPr>
              <w:t>5.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0D37F" w14:textId="2E0E1CB5" w:rsidR="0003553E" w:rsidRDefault="0003553E" w:rsidP="0003553E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Pisoár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E8035" w14:textId="6E702810" w:rsidR="0003553E" w:rsidRDefault="0003553E" w:rsidP="0003553E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95F9F" w14:textId="5EA0C752" w:rsidR="0003553E" w:rsidRDefault="0003553E" w:rsidP="0003553E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1l</w:t>
            </w:r>
            <w:proofErr w:type="gramEnd"/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/spláchnutí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64607" w14:textId="4566D835" w:rsidR="0003553E" w:rsidRDefault="0003553E" w:rsidP="0003553E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pisoár</w:t>
            </w:r>
            <w:r w:rsidRPr="00390BB1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_technický</w:t>
            </w:r>
            <w:proofErr w:type="spellEnd"/>
            <w:r w:rsidRPr="00390BB1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list.pdf</w:t>
            </w:r>
          </w:p>
        </w:tc>
      </w:tr>
      <w:tr w:rsidR="0003553E" w:rsidRPr="00AA6DCB" w14:paraId="369DC8CF" w14:textId="77777777">
        <w:trPr>
          <w:trHeight w:val="290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470F2" w14:textId="77777777" w:rsidR="0003553E" w:rsidRPr="00AA6DCB" w:rsidRDefault="0003553E" w:rsidP="0003553E">
            <w:pPr>
              <w:jc w:val="center"/>
            </w:pPr>
            <w:r w:rsidRPr="00AA6DCB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Řádky se doplňují dle potřeby projektu</w:t>
            </w:r>
          </w:p>
        </w:tc>
      </w:tr>
    </w:tbl>
    <w:p w14:paraId="5E2D7F52" w14:textId="77777777" w:rsidR="00A04B31" w:rsidRPr="00AA6DCB" w:rsidRDefault="00A04B31">
      <w:pPr>
        <w:keepNext/>
        <w:widowControl w:val="0"/>
        <w:spacing w:before="120" w:after="120" w:line="240" w:lineRule="auto"/>
        <w:rPr>
          <w:rFonts w:ascii="Montserrat Bold" w:eastAsia="Montserrat Bold" w:hAnsi="Montserrat Bold" w:cs="Montserrat Bold"/>
        </w:rPr>
      </w:pPr>
    </w:p>
    <w:p w14:paraId="127A49A1" w14:textId="77777777" w:rsidR="00A04B31" w:rsidRPr="00AA6DCB" w:rsidRDefault="00AC773C">
      <w:pPr>
        <w:spacing w:before="120" w:after="120"/>
        <w:rPr>
          <w:rFonts w:ascii="Montserrat Regular" w:eastAsia="Montserrat Regular" w:hAnsi="Montserrat Regular" w:cs="Montserrat Regular"/>
          <w:color w:val="727272"/>
          <w:sz w:val="20"/>
          <w:szCs w:val="20"/>
        </w:rPr>
      </w:pPr>
      <w:r w:rsidRPr="00AA6DCB">
        <w:rPr>
          <w:rFonts w:ascii="Montserrat Regular" w:hAnsi="Montserrat Regular"/>
          <w:color w:val="727272"/>
          <w:sz w:val="20"/>
          <w:szCs w:val="20"/>
        </w:rPr>
        <w:t>Výklad kritéria DNSH ohledně průtoku zařizovacích předmětů se aplikuje pouze u nerezidenčních jednotek. U bytových jednotek je aplikace nepovinná, přesto v zájmu ochrany životního prostředí, doporučujeme jeho aplikaci u všech typů budov a jednotek.</w:t>
      </w:r>
    </w:p>
    <w:p w14:paraId="78675AFC" w14:textId="77777777" w:rsidR="00A04B31" w:rsidRPr="00AA6DCB" w:rsidRDefault="00AC773C">
      <w:pPr>
        <w:numPr>
          <w:ilvl w:val="0"/>
          <w:numId w:val="10"/>
        </w:numPr>
        <w:spacing w:before="120"/>
        <w:jc w:val="both"/>
        <w:rPr>
          <w:rFonts w:ascii="Montserrat Regular" w:hAnsi="Montserrat Regular" w:hint="eastAsia"/>
          <w:color w:val="727272"/>
          <w:sz w:val="20"/>
          <w:szCs w:val="20"/>
        </w:rPr>
      </w:pPr>
      <w:r w:rsidRPr="00AA6DCB">
        <w:rPr>
          <w:rFonts w:ascii="Montserrat Regular" w:hAnsi="Montserrat Regular"/>
          <w:color w:val="727272"/>
          <w:sz w:val="20"/>
          <w:szCs w:val="20"/>
        </w:rPr>
        <w:t>umyvadlové baterie a kuchyňské baterie mají maximální průtok vody 6 litrů/min;</w:t>
      </w:r>
    </w:p>
    <w:p w14:paraId="301A69E9" w14:textId="77777777" w:rsidR="00A04B31" w:rsidRPr="00AA6DCB" w:rsidRDefault="00AC773C">
      <w:pPr>
        <w:numPr>
          <w:ilvl w:val="0"/>
          <w:numId w:val="10"/>
        </w:numPr>
        <w:jc w:val="both"/>
        <w:rPr>
          <w:rFonts w:ascii="Montserrat Regular" w:hAnsi="Montserrat Regular" w:hint="eastAsia"/>
          <w:color w:val="727272"/>
          <w:sz w:val="20"/>
          <w:szCs w:val="20"/>
        </w:rPr>
      </w:pPr>
      <w:r w:rsidRPr="00AA6DCB">
        <w:rPr>
          <w:rFonts w:ascii="Montserrat Regular" w:hAnsi="Montserrat Regular"/>
          <w:color w:val="727272"/>
          <w:sz w:val="20"/>
          <w:szCs w:val="20"/>
        </w:rPr>
        <w:t>sprchy mají maximální průtok vody 8 litrů/min;</w:t>
      </w:r>
    </w:p>
    <w:p w14:paraId="005DECEF" w14:textId="77777777" w:rsidR="00A04B31" w:rsidRPr="00AA6DCB" w:rsidRDefault="00AC773C">
      <w:pPr>
        <w:numPr>
          <w:ilvl w:val="0"/>
          <w:numId w:val="10"/>
        </w:numPr>
        <w:jc w:val="both"/>
        <w:rPr>
          <w:rFonts w:ascii="Montserrat Regular" w:hAnsi="Montserrat Regular" w:hint="eastAsia"/>
          <w:color w:val="727272"/>
          <w:sz w:val="20"/>
          <w:szCs w:val="20"/>
        </w:rPr>
      </w:pPr>
      <w:r w:rsidRPr="00AA6DCB">
        <w:rPr>
          <w:rFonts w:ascii="Montserrat Regular" w:hAnsi="Montserrat Regular"/>
          <w:color w:val="727272"/>
          <w:sz w:val="20"/>
          <w:szCs w:val="20"/>
        </w:rPr>
        <w:t>WC, zahrnující soupravy, mísy a splachovací nádrže, mají úplný objem splachovací vody maximálně 6 litrů a maximální průměrný objem splachovací vody 3,5 litru;</w:t>
      </w:r>
    </w:p>
    <w:p w14:paraId="2E5745C5" w14:textId="77777777" w:rsidR="00A04B31" w:rsidRPr="00AA6DCB" w:rsidRDefault="00AC773C">
      <w:pPr>
        <w:numPr>
          <w:ilvl w:val="0"/>
          <w:numId w:val="10"/>
        </w:numPr>
        <w:spacing w:after="120"/>
        <w:jc w:val="both"/>
        <w:rPr>
          <w:rFonts w:ascii="Montserrat Regular" w:hAnsi="Montserrat Regular" w:hint="eastAsia"/>
          <w:color w:val="727272"/>
          <w:sz w:val="20"/>
          <w:szCs w:val="20"/>
        </w:rPr>
      </w:pPr>
      <w:r w:rsidRPr="00AA6DCB">
        <w:rPr>
          <w:rFonts w:ascii="Montserrat Regular" w:hAnsi="Montserrat Regular"/>
          <w:color w:val="727272"/>
          <w:sz w:val="20"/>
          <w:szCs w:val="20"/>
        </w:rPr>
        <w:t>splachovací pisoáry mají maximální úplný objem splachovací vody 1 litr.</w:t>
      </w:r>
    </w:p>
    <w:p w14:paraId="651C7234" w14:textId="77777777" w:rsidR="00A04B31" w:rsidRPr="00AA6DCB" w:rsidRDefault="00AC773C">
      <w:pPr>
        <w:rPr>
          <w:rStyle w:val="dn"/>
          <w:rFonts w:ascii="Montserrat Regular" w:eastAsia="Montserrat Regular" w:hAnsi="Montserrat Regular" w:cs="Montserrat Regular"/>
          <w:color w:val="727272"/>
          <w:sz w:val="20"/>
          <w:szCs w:val="20"/>
        </w:rPr>
      </w:pPr>
      <w:r w:rsidRPr="00AA6DCB">
        <w:rPr>
          <w:rFonts w:ascii="Montserrat SemiBold" w:hAnsi="Montserrat SemiBold"/>
          <w:color w:val="727272"/>
          <w:sz w:val="20"/>
          <w:szCs w:val="20"/>
        </w:rPr>
        <w:t xml:space="preserve">Výpočet průměrného průtoku WC dle </w:t>
      </w:r>
      <w:hyperlink r:id="rId15" w:history="1">
        <w:r w:rsidRPr="00AA6DCB">
          <w:rPr>
            <w:rStyle w:val="Hyperlink0"/>
            <w:color w:val="727272"/>
            <w:sz w:val="20"/>
            <w:szCs w:val="20"/>
          </w:rPr>
          <w:t>metodiky BREEAM</w:t>
        </w:r>
      </w:hyperlink>
      <w:r w:rsidRPr="00AA6DCB">
        <w:rPr>
          <w:rStyle w:val="Hyperlink0"/>
          <w:color w:val="727272"/>
          <w:sz w:val="20"/>
          <w:szCs w:val="20"/>
        </w:rPr>
        <w:t>:</w:t>
      </w:r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 xml:space="preserve"> WC, zahrnující soupravy, mísy</w:t>
      </w:r>
      <w:r w:rsidR="00B20B04" w:rsidRPr="00AA6DCB">
        <w:rPr>
          <w:rStyle w:val="dn"/>
          <w:rFonts w:ascii="Montserrat Regular" w:hAnsi="Montserrat Regular"/>
          <w:color w:val="727272"/>
          <w:sz w:val="20"/>
          <w:szCs w:val="20"/>
        </w:rPr>
        <w:br/>
      </w:r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>a splachovací nádrže, mají úplný objem splachovací vody maximálně 6 litrů a maximální průměrný objem splachovací vody 3,5 litru. Průměrná spotřeba se vykládá jako kombinované užití velkého spláchnutí a malého spláchnutí.</w:t>
      </w:r>
    </w:p>
    <w:p w14:paraId="0F5622BD" w14:textId="77777777" w:rsidR="00A04B31" w:rsidRPr="00AA6DCB" w:rsidRDefault="00A04B31">
      <w:pPr>
        <w:rPr>
          <w:rStyle w:val="dn"/>
          <w:rFonts w:ascii="Montserrat Regular" w:eastAsia="Montserrat Regular" w:hAnsi="Montserrat Regular" w:cs="Montserrat Regular"/>
        </w:rPr>
      </w:pPr>
    </w:p>
    <w:p w14:paraId="767F6B13" w14:textId="77777777" w:rsidR="00A04B31" w:rsidRPr="00AA6DCB" w:rsidRDefault="00A04B31">
      <w:pPr>
        <w:rPr>
          <w:rStyle w:val="dn"/>
          <w:rFonts w:ascii="Montserrat Regular" w:eastAsia="Montserrat Regular" w:hAnsi="Montserrat Regular" w:cs="Montserrat Regular"/>
        </w:rPr>
      </w:pPr>
    </w:p>
    <w:p w14:paraId="113B9D82" w14:textId="77777777" w:rsidR="00A04B31" w:rsidRPr="00AA6DCB" w:rsidRDefault="00A04B31">
      <w:pPr>
        <w:rPr>
          <w:rStyle w:val="dn"/>
          <w:rFonts w:ascii="Montserrat Regular" w:eastAsia="Montserrat Regular" w:hAnsi="Montserrat Regular" w:cs="Montserrat Regular"/>
        </w:rPr>
      </w:pPr>
    </w:p>
    <w:p w14:paraId="37164364" w14:textId="77777777" w:rsidR="00A04B31" w:rsidRPr="00AA6DCB" w:rsidRDefault="00A04B31">
      <w:pPr>
        <w:rPr>
          <w:rStyle w:val="dn"/>
          <w:rFonts w:ascii="Montserrat Regular" w:eastAsia="Montserrat Regular" w:hAnsi="Montserrat Regular" w:cs="Montserrat Regular"/>
        </w:rPr>
      </w:pPr>
    </w:p>
    <w:p w14:paraId="6C2431E3" w14:textId="77777777" w:rsidR="00A04B31" w:rsidRPr="00AA6DCB" w:rsidRDefault="00A04B31">
      <w:pPr>
        <w:rPr>
          <w:rStyle w:val="dn"/>
          <w:rFonts w:ascii="Montserrat Regular" w:eastAsia="Montserrat Regular" w:hAnsi="Montserrat Regular" w:cs="Montserrat Regular"/>
        </w:rPr>
      </w:pPr>
    </w:p>
    <w:p w14:paraId="44675216" w14:textId="77777777" w:rsidR="00A04B31" w:rsidRPr="00AA6DCB" w:rsidRDefault="00A04B31">
      <w:pPr>
        <w:jc w:val="both"/>
        <w:rPr>
          <w:rStyle w:val="dn"/>
          <w:rFonts w:ascii="Montserrat Regular" w:eastAsia="Montserrat Regular" w:hAnsi="Montserrat Regular" w:cs="Montserrat Regular"/>
        </w:rPr>
      </w:pPr>
    </w:p>
    <w:p w14:paraId="7EB6211E" w14:textId="38507546" w:rsidR="00A04B31" w:rsidRPr="00AA6DCB" w:rsidRDefault="00AC773C" w:rsidP="00390BB1">
      <w:pPr>
        <w:jc w:val="both"/>
        <w:rPr>
          <w:rStyle w:val="dn"/>
          <w:rFonts w:ascii="Montserrat Regular" w:eastAsia="Montserrat Regular" w:hAnsi="Montserrat Regular" w:cs="Montserrat Regular"/>
        </w:rPr>
      </w:pPr>
      <w:r w:rsidRPr="00AA6DCB">
        <w:rPr>
          <w:rStyle w:val="dn"/>
          <w:rFonts w:ascii="Montserrat Regular" w:eastAsia="Montserrat Regular" w:hAnsi="Montserrat Regular" w:cs="Montserrat Regular"/>
          <w:noProof/>
        </w:rPr>
        <w:lastRenderedPageBreak/>
        <w:drawing>
          <wp:anchor distT="152400" distB="152400" distL="152400" distR="152400" simplePos="0" relativeHeight="251664384" behindDoc="0" locked="0" layoutInCell="1" allowOverlap="1" wp14:anchorId="79CED281" wp14:editId="5A29D959">
            <wp:simplePos x="0" y="0"/>
            <wp:positionH relativeFrom="margin">
              <wp:posOffset>1276350</wp:posOffset>
            </wp:positionH>
            <wp:positionV relativeFrom="page">
              <wp:posOffset>802640</wp:posOffset>
            </wp:positionV>
            <wp:extent cx="3732530" cy="2640330"/>
            <wp:effectExtent l="0" t="0" r="0" b="1270"/>
            <wp:wrapTopAndBottom/>
            <wp:docPr id="1073741835" name="officeArt object" descr="vložený-obrázek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vložený-obrázek.pdf" descr="vložený-obrázek.pdf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32530" cy="26403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582BF56" w14:textId="6285A6F6" w:rsidR="00AC773C" w:rsidRPr="00AA6DCB" w:rsidRDefault="00AC773C" w:rsidP="00AE39F3">
      <w:pPr>
        <w:jc w:val="center"/>
        <w:rPr>
          <w:rFonts w:ascii="Montserrat Medium" w:hAnsi="Montserrat Medium"/>
          <w:color w:val="727272"/>
          <w:sz w:val="20"/>
          <w:szCs w:val="20"/>
        </w:rPr>
      </w:pPr>
      <w:r w:rsidRPr="00AA6DCB">
        <w:rPr>
          <w:rStyle w:val="dn"/>
          <w:rFonts w:ascii="Montserrat Medium" w:hAnsi="Montserrat Medium"/>
          <w:color w:val="727272"/>
          <w:sz w:val="20"/>
          <w:szCs w:val="20"/>
        </w:rPr>
        <w:t>Příklady výpočtu průměrné spotřeby splachování pro nerezidenční projekt</w:t>
      </w:r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>:</w:t>
      </w:r>
      <w:r w:rsidR="00AE39F3" w:rsidRPr="00AA6DCB">
        <w:rPr>
          <w:rStyle w:val="dn"/>
          <w:rFonts w:ascii="Montserrat Regular" w:eastAsia="Montserrat Regular" w:hAnsi="Montserrat Regular" w:cs="Montserrat Regular"/>
          <w:noProof/>
          <w:color w:val="727272"/>
          <w:sz w:val="20"/>
          <w:szCs w:val="20"/>
        </w:rPr>
        <w:drawing>
          <wp:anchor distT="152400" distB="152400" distL="152400" distR="152400" simplePos="0" relativeHeight="251665408" behindDoc="0" locked="0" layoutInCell="1" allowOverlap="1" wp14:anchorId="420D6133" wp14:editId="20A3B412">
            <wp:simplePos x="0" y="0"/>
            <wp:positionH relativeFrom="margin">
              <wp:posOffset>774700</wp:posOffset>
            </wp:positionH>
            <wp:positionV relativeFrom="line">
              <wp:posOffset>401320</wp:posOffset>
            </wp:positionV>
            <wp:extent cx="4711700" cy="2465705"/>
            <wp:effectExtent l="0" t="0" r="0" b="0"/>
            <wp:wrapTopAndBottom/>
            <wp:docPr id="1073741836" name="officeArt object" descr="vložený-obrázek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vložený-obrázek.pdf" descr="vložený-obrázek.pdf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24657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3F32614" w14:textId="77777777" w:rsidR="00A04B31" w:rsidRPr="00AA6DCB" w:rsidRDefault="00AC773C" w:rsidP="00AC773C">
      <w:pPr>
        <w:spacing w:before="120" w:line="240" w:lineRule="auto"/>
        <w:jc w:val="center"/>
        <w:rPr>
          <w:rFonts w:ascii="Montserrat Medium" w:eastAsia="Montserrat Medium" w:hAnsi="Montserrat Medium" w:cs="Montserrat Medium"/>
          <w:color w:val="727272"/>
          <w:sz w:val="20"/>
          <w:szCs w:val="20"/>
        </w:rPr>
      </w:pPr>
      <w:r w:rsidRPr="00AA6DCB">
        <w:rPr>
          <w:rFonts w:ascii="Montserrat Medium" w:hAnsi="Montserrat Medium"/>
          <w:color w:val="727272"/>
          <w:sz w:val="20"/>
          <w:szCs w:val="20"/>
        </w:rPr>
        <w:t>Příklady výpočtu průměrné spotřeby splachování pro rezidenční projekt (doporučené):</w:t>
      </w:r>
    </w:p>
    <w:p w14:paraId="72088CF4" w14:textId="77777777" w:rsidR="00A04B31" w:rsidRPr="00AA6DCB" w:rsidRDefault="00A04B31">
      <w:pPr>
        <w:spacing w:before="120" w:line="24" w:lineRule="auto"/>
        <w:jc w:val="center"/>
        <w:rPr>
          <w:rFonts w:ascii="Montserrat SemiBold" w:eastAsia="Montserrat SemiBold" w:hAnsi="Montserrat SemiBold" w:cs="Montserrat SemiBold"/>
          <w:color w:val="727272"/>
          <w:sz w:val="20"/>
          <w:szCs w:val="20"/>
        </w:rPr>
      </w:pPr>
    </w:p>
    <w:p w14:paraId="4D14559D" w14:textId="77777777" w:rsidR="00A04B31" w:rsidRPr="00AA6DCB" w:rsidRDefault="00AC773C">
      <w:pPr>
        <w:spacing w:before="120" w:line="24" w:lineRule="auto"/>
        <w:jc w:val="center"/>
        <w:rPr>
          <w:rFonts w:ascii="Montserrat SemiBold" w:eastAsia="Montserrat SemiBold" w:hAnsi="Montserrat SemiBold" w:cs="Montserrat SemiBold"/>
          <w:color w:val="727272"/>
          <w:sz w:val="20"/>
          <w:szCs w:val="20"/>
        </w:rPr>
      </w:pPr>
      <w:r w:rsidRPr="00AA6DCB">
        <w:rPr>
          <w:rFonts w:ascii="Montserrat Medium" w:eastAsia="Montserrat Medium" w:hAnsi="Montserrat Medium" w:cs="Montserrat Medium"/>
          <w:noProof/>
          <w:color w:val="727272"/>
          <w:sz w:val="20"/>
          <w:szCs w:val="20"/>
        </w:rPr>
        <w:drawing>
          <wp:anchor distT="152400" distB="152400" distL="152400" distR="152400" simplePos="0" relativeHeight="251666432" behindDoc="0" locked="0" layoutInCell="1" allowOverlap="1" wp14:anchorId="18F1703A" wp14:editId="016B281B">
            <wp:simplePos x="0" y="0"/>
            <wp:positionH relativeFrom="margin">
              <wp:posOffset>769620</wp:posOffset>
            </wp:positionH>
            <wp:positionV relativeFrom="line">
              <wp:posOffset>79375</wp:posOffset>
            </wp:positionV>
            <wp:extent cx="4711700" cy="246570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7" name="officeArt object" descr="vložený-obrázek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vložený-obrázek.pdf" descr="vložený-obrázek.pdf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24657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025544F" w14:textId="77777777" w:rsidR="00A04B31" w:rsidRPr="00AA6DCB" w:rsidRDefault="00A04B31">
      <w:pPr>
        <w:spacing w:before="120" w:line="24" w:lineRule="auto"/>
        <w:jc w:val="center"/>
        <w:rPr>
          <w:rFonts w:ascii="Montserrat SemiBold" w:eastAsia="Montserrat SemiBold" w:hAnsi="Montserrat SemiBold" w:cs="Montserrat SemiBold"/>
          <w:color w:val="727272"/>
          <w:sz w:val="20"/>
          <w:szCs w:val="20"/>
        </w:rPr>
      </w:pPr>
    </w:p>
    <w:p w14:paraId="5320203B" w14:textId="77777777" w:rsidR="00A04B31" w:rsidRPr="00AA6DCB" w:rsidRDefault="00A04B31">
      <w:pPr>
        <w:spacing w:before="120" w:line="24" w:lineRule="auto"/>
        <w:jc w:val="center"/>
        <w:rPr>
          <w:rFonts w:ascii="Montserrat SemiBold" w:eastAsia="Montserrat SemiBold" w:hAnsi="Montserrat SemiBold" w:cs="Montserrat SemiBold"/>
          <w:color w:val="727272"/>
          <w:sz w:val="20"/>
          <w:szCs w:val="20"/>
        </w:rPr>
      </w:pPr>
    </w:p>
    <w:p w14:paraId="128166DB" w14:textId="77777777" w:rsidR="00A04B31" w:rsidRPr="00AA6DCB" w:rsidRDefault="00A04B31">
      <w:pPr>
        <w:spacing w:before="120" w:line="24" w:lineRule="auto"/>
        <w:jc w:val="center"/>
        <w:rPr>
          <w:rStyle w:val="dn"/>
          <w:rFonts w:ascii="Montserrat SemiBold" w:eastAsia="Montserrat SemiBold" w:hAnsi="Montserrat SemiBold" w:cs="Montserrat SemiBold"/>
          <w:color w:val="727272"/>
          <w:sz w:val="20"/>
          <w:szCs w:val="20"/>
        </w:rPr>
      </w:pPr>
    </w:p>
    <w:p w14:paraId="095396DC" w14:textId="77777777" w:rsidR="00A04B31" w:rsidRPr="00AA6DCB" w:rsidRDefault="00A04B31">
      <w:pPr>
        <w:spacing w:before="240" w:after="120"/>
        <w:jc w:val="both"/>
        <w:rPr>
          <w:rStyle w:val="dn"/>
        </w:rPr>
      </w:pPr>
    </w:p>
    <w:p w14:paraId="66CF2B58" w14:textId="77777777" w:rsidR="00A04B31" w:rsidRPr="00AA6DCB" w:rsidRDefault="00A04B31">
      <w:pPr>
        <w:spacing w:before="240" w:after="120"/>
        <w:jc w:val="both"/>
        <w:rPr>
          <w:rStyle w:val="dn"/>
        </w:rPr>
      </w:pPr>
    </w:p>
    <w:p w14:paraId="34BEBC5D" w14:textId="77777777" w:rsidR="00A04B31" w:rsidRPr="00AA6DCB" w:rsidRDefault="00A04B31">
      <w:pPr>
        <w:spacing w:before="240" w:after="120"/>
        <w:jc w:val="both"/>
        <w:rPr>
          <w:rStyle w:val="dn"/>
        </w:rPr>
      </w:pPr>
    </w:p>
    <w:p w14:paraId="144D1D1F" w14:textId="77777777" w:rsidR="00A04B31" w:rsidRPr="00AA6DCB" w:rsidRDefault="00A04B31">
      <w:pPr>
        <w:spacing w:before="240" w:after="120"/>
        <w:jc w:val="both"/>
        <w:rPr>
          <w:rStyle w:val="dn"/>
        </w:rPr>
      </w:pPr>
    </w:p>
    <w:p w14:paraId="6D62DFDD" w14:textId="77777777" w:rsidR="00A04B31" w:rsidRPr="00AA6DCB" w:rsidRDefault="00A04B31">
      <w:pPr>
        <w:spacing w:before="240" w:after="120"/>
        <w:jc w:val="both"/>
        <w:rPr>
          <w:rStyle w:val="dn"/>
        </w:rPr>
      </w:pPr>
    </w:p>
    <w:p w14:paraId="05330492" w14:textId="77777777" w:rsidR="00AC773C" w:rsidRPr="00AA6DCB" w:rsidRDefault="00AC773C" w:rsidP="00AC773C">
      <w:pPr>
        <w:spacing w:before="120" w:after="120" w:line="24" w:lineRule="auto"/>
        <w:rPr>
          <w:rStyle w:val="dn"/>
        </w:rPr>
      </w:pPr>
    </w:p>
    <w:p w14:paraId="1142FC14" w14:textId="77777777" w:rsidR="00A04B31" w:rsidRPr="00AA6DCB" w:rsidRDefault="00AC773C" w:rsidP="00AC773C">
      <w:pPr>
        <w:spacing w:before="120" w:after="120" w:line="24" w:lineRule="auto"/>
        <w:rPr>
          <w:rFonts w:ascii="Montserrat Regular" w:eastAsia="Montserrat Regular" w:hAnsi="Montserrat Regular" w:cs="Montserrat Regular"/>
          <w:color w:val="727272"/>
          <w:sz w:val="20"/>
          <w:szCs w:val="20"/>
        </w:rPr>
      </w:pPr>
      <w:r w:rsidRPr="00AA6DCB">
        <w:rPr>
          <w:rFonts w:ascii="Montserrat Regular" w:hAnsi="Montserrat Regular"/>
          <w:color w:val="727272"/>
          <w:sz w:val="20"/>
          <w:szCs w:val="20"/>
        </w:rPr>
        <w:t xml:space="preserve">. </w:t>
      </w:r>
    </w:p>
    <w:p w14:paraId="51CD5718" w14:textId="77777777" w:rsidR="00A04B31" w:rsidRPr="00AA6DCB" w:rsidRDefault="00A04B31">
      <w:pPr>
        <w:rPr>
          <w:rStyle w:val="dn"/>
          <w:rFonts w:ascii="Montserrat Regular" w:eastAsia="Montserrat Regular" w:hAnsi="Montserrat Regular" w:cs="Montserrat Regular"/>
        </w:rPr>
      </w:pPr>
    </w:p>
    <w:p w14:paraId="4D9306AA" w14:textId="77777777" w:rsidR="00AC773C" w:rsidRPr="00AA6DCB" w:rsidRDefault="00AC773C">
      <w:pPr>
        <w:rPr>
          <w:rFonts w:ascii="Montserrat Medium" w:hAnsi="Montserrat Medium"/>
        </w:rPr>
      </w:pPr>
      <w:bookmarkStart w:id="10" w:name="_headingh.2jxsxqh"/>
      <w:bookmarkEnd w:id="10"/>
    </w:p>
    <w:p w14:paraId="1C738486" w14:textId="77777777" w:rsidR="00AC773C" w:rsidRPr="00AA6DCB" w:rsidRDefault="007F612F" w:rsidP="007F612F">
      <w:pPr>
        <w:jc w:val="center"/>
        <w:rPr>
          <w:rFonts w:ascii="Montserrat Medium" w:hAnsi="Montserrat Medium"/>
          <w:color w:val="727272"/>
        </w:rPr>
      </w:pPr>
      <w:r w:rsidRPr="00AA6DCB">
        <w:rPr>
          <w:rFonts w:ascii="Montserrat Medium" w:hAnsi="Montserrat Medium"/>
          <w:color w:val="727272"/>
        </w:rPr>
        <w:t>Ke všem výrobkům klient předloží příslušné certifikáty (technické listy)</w:t>
      </w:r>
    </w:p>
    <w:p w14:paraId="16AFB737" w14:textId="77777777" w:rsidR="00A04B31" w:rsidRPr="00AA6DCB" w:rsidRDefault="00AC773C">
      <w:pPr>
        <w:rPr>
          <w:rStyle w:val="dn"/>
          <w:rFonts w:ascii="Montserrat Bold" w:eastAsia="Montserrat Bold" w:hAnsi="Montserrat Bold" w:cs="Montserrat Bold"/>
        </w:rPr>
      </w:pPr>
      <w:r w:rsidRPr="00AA6DCB">
        <w:rPr>
          <w:rFonts w:ascii="Montserrat Medium" w:hAnsi="Montserrat Medium"/>
        </w:rPr>
        <w:lastRenderedPageBreak/>
        <w:t>Tabulka 3.2 Ochrana vodních zdrojů a nakládání s dešťovou vodou</w:t>
      </w:r>
    </w:p>
    <w:tbl>
      <w:tblPr>
        <w:tblStyle w:val="TableNormal"/>
        <w:tblW w:w="98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A04B31" w:rsidRPr="00AA6DCB" w14:paraId="1F698380" w14:textId="77777777" w:rsidTr="00E3355A">
        <w:trPr>
          <w:trHeight w:val="290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464BC" w14:textId="77777777" w:rsidR="00A04B31" w:rsidRPr="00AA6DCB" w:rsidRDefault="00AC773C">
            <w:pPr>
              <w:keepNext/>
              <w:jc w:val="center"/>
            </w:pPr>
            <w:r w:rsidRPr="00AA6DCB">
              <w:rPr>
                <w:rStyle w:val="dn"/>
                <w:rFonts w:ascii="Montserrat Bold" w:hAnsi="Montserrat Bold"/>
              </w:rPr>
              <w:t>Opatření na ochranu vodních zdrojů</w:t>
            </w:r>
          </w:p>
        </w:tc>
      </w:tr>
      <w:tr w:rsidR="00E3355A" w:rsidRPr="00AA6DCB" w14:paraId="3B53B01A" w14:textId="77777777" w:rsidTr="00E3355A">
        <w:trPr>
          <w:trHeight w:val="85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67B13" w14:textId="77777777" w:rsidR="00E3355A" w:rsidRPr="00AA6DCB" w:rsidRDefault="00E3355A" w:rsidP="00E3355A">
            <w:pPr>
              <w:spacing w:line="240" w:lineRule="auto"/>
            </w:pPr>
            <w:r w:rsidRPr="00AA6DCB">
              <w:rPr>
                <w:rStyle w:val="dn"/>
                <w:rFonts w:ascii="Montserrat Regular" w:hAnsi="Montserrat Regular"/>
              </w:rPr>
              <w:t>Název/číslo dokumentu obsahující Plán hospodaření s vodou a ochrany vod na staveništi a v provozu projektu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C5CDE" w14:textId="213169BC" w:rsidR="00E3355A" w:rsidRPr="00AA6DCB" w:rsidRDefault="0003553E" w:rsidP="00E3355A">
            <w:pPr>
              <w:spacing w:line="240" w:lineRule="auto"/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Plán hospodaření s vodou</w:t>
            </w:r>
            <w:r w:rsidR="00E3355A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.pdf</w:t>
            </w:r>
          </w:p>
        </w:tc>
      </w:tr>
    </w:tbl>
    <w:p w14:paraId="1497AE3D" w14:textId="77777777" w:rsidR="00A04B31" w:rsidRPr="00AA6DCB" w:rsidRDefault="00A04B31">
      <w:pPr>
        <w:jc w:val="both"/>
        <w:rPr>
          <w:rStyle w:val="dn"/>
          <w:rFonts w:ascii="Montserrat Regular" w:eastAsia="Montserrat Regular" w:hAnsi="Montserrat Regular" w:cs="Montserrat Regular"/>
        </w:rPr>
      </w:pPr>
    </w:p>
    <w:p w14:paraId="1A041701" w14:textId="0B9D6DDC" w:rsidR="00A04B31" w:rsidRPr="001203C0" w:rsidRDefault="00AC773C" w:rsidP="001203C0">
      <w:pPr>
        <w:keepNext/>
        <w:spacing w:before="120" w:after="120" w:line="240" w:lineRule="auto"/>
        <w:rPr>
          <w:rFonts w:ascii="Montserrat Medium" w:hAnsi="Montserrat Medium"/>
        </w:rPr>
      </w:pPr>
      <w:bookmarkStart w:id="11" w:name="_headingh.z337ya"/>
      <w:bookmarkEnd w:id="11"/>
      <w:r w:rsidRPr="001203C0">
        <w:rPr>
          <w:rFonts w:ascii="Montserrat Medium" w:hAnsi="Montserrat Medium"/>
        </w:rPr>
        <w:t>Klient odevzdáním Zprávy čestně prohlašuje, že projekt splňuje čištění odpadních vod ze staveniště a jej</w:t>
      </w:r>
      <w:r w:rsidR="001203C0">
        <w:rPr>
          <w:rFonts w:ascii="Montserrat Medium" w:hAnsi="Montserrat Medium"/>
        </w:rPr>
        <w:t>i</w:t>
      </w:r>
      <w:r w:rsidRPr="001203C0">
        <w:rPr>
          <w:rFonts w:ascii="Montserrat Medium" w:hAnsi="Montserrat Medium"/>
        </w:rPr>
        <w:t xml:space="preserve">ch vypouštění dle vodního zákona č. 254/2001 Sb., případně zákona č. 274/2001 Sb. o vodovodech a kanalizacích, a </w:t>
      </w:r>
      <w:hyperlink r:id="rId19" w:history="1">
        <w:r w:rsidRPr="001203C0">
          <w:rPr>
            <w:rFonts w:ascii="Montserrat Medium" w:hAnsi="Montserrat Medium"/>
          </w:rPr>
          <w:t>směrnice Evropského parlamentu a Rady 2000/60/ES</w:t>
        </w:r>
      </w:hyperlink>
      <w:r w:rsidRPr="001203C0">
        <w:rPr>
          <w:rFonts w:ascii="Montserrat Medium" w:hAnsi="Montserrat Medium"/>
        </w:rPr>
        <w:t>.</w:t>
      </w:r>
    </w:p>
    <w:p w14:paraId="29F347B9" w14:textId="77777777" w:rsidR="00A04B31" w:rsidRPr="00AA6DCB" w:rsidRDefault="00A04B31">
      <w:pPr>
        <w:jc w:val="both"/>
        <w:rPr>
          <w:rStyle w:val="dn"/>
          <w:rFonts w:ascii="Montserrat Bold" w:eastAsia="Montserrat Bold" w:hAnsi="Montserrat Bold" w:cs="Montserrat Bold"/>
        </w:rPr>
      </w:pPr>
    </w:p>
    <w:p w14:paraId="75134D2F" w14:textId="77777777" w:rsidR="00A04B31" w:rsidRPr="00AA6DCB" w:rsidRDefault="00A04B31">
      <w:pPr>
        <w:jc w:val="both"/>
        <w:rPr>
          <w:rStyle w:val="dn"/>
          <w:rFonts w:ascii="Montserrat Bold" w:eastAsia="Montserrat Bold" w:hAnsi="Montserrat Bold" w:cs="Montserrat Bold"/>
        </w:rPr>
      </w:pPr>
    </w:p>
    <w:p w14:paraId="00850122" w14:textId="77777777" w:rsidR="00A04B31" w:rsidRPr="00AA6DCB" w:rsidRDefault="00AC773C">
      <w:pPr>
        <w:jc w:val="both"/>
        <w:rPr>
          <w:rStyle w:val="dn"/>
          <w:rFonts w:ascii="Montserrat Bold" w:eastAsia="Montserrat Bold" w:hAnsi="Montserrat Bold" w:cs="Montserrat Bold"/>
        </w:rPr>
      </w:pPr>
      <w:r w:rsidRPr="00AA6DCB">
        <w:rPr>
          <w:rFonts w:ascii="Montserrat Medium" w:hAnsi="Montserrat Medium"/>
        </w:rPr>
        <w:t>Tabulka 3.3 Zjišťovací řízení v rámci procesu EIA</w:t>
      </w:r>
    </w:p>
    <w:tbl>
      <w:tblPr>
        <w:tblStyle w:val="TableNormal"/>
        <w:tblW w:w="98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A04B31" w:rsidRPr="00AA6DCB" w14:paraId="026415DE" w14:textId="77777777">
        <w:trPr>
          <w:trHeight w:val="612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92EFA" w14:textId="77777777" w:rsidR="00A04B31" w:rsidRPr="00AA6DCB" w:rsidRDefault="00AC773C">
            <w:r w:rsidRPr="00AA6DCB">
              <w:rPr>
                <w:rStyle w:val="dn"/>
                <w:rFonts w:ascii="Montserrat Regular" w:hAnsi="Montserrat Regular"/>
              </w:rPr>
              <w:t>Je pro projekt prováděno Zjišťovací řízení v rámci procesu EIA?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BD415" w14:textId="639FA548" w:rsidR="00A04B31" w:rsidRPr="00AA6DCB" w:rsidRDefault="00AC773C">
            <w:pPr>
              <w:spacing w:line="240" w:lineRule="auto"/>
            </w:pPr>
            <w:r w:rsidRPr="00AA6DCB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</w:t>
            </w:r>
          </w:p>
        </w:tc>
      </w:tr>
      <w:tr w:rsidR="00A04B31" w:rsidRPr="00AA6DCB" w14:paraId="0FD7AC91" w14:textId="77777777">
        <w:trPr>
          <w:trHeight w:val="85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794A1" w14:textId="77777777" w:rsidR="00A04B31" w:rsidRPr="00AA6DCB" w:rsidRDefault="00AC773C">
            <w:pPr>
              <w:spacing w:line="240" w:lineRule="auto"/>
            </w:pPr>
            <w:r w:rsidRPr="00AA6DCB">
              <w:rPr>
                <w:rStyle w:val="dn"/>
                <w:rFonts w:ascii="Montserrat Regular" w:hAnsi="Montserrat Regular"/>
              </w:rPr>
              <w:t xml:space="preserve">Název/číslo dokumentu obsahující závěry Zjišťovacího řízení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DBA0F" w14:textId="26331728" w:rsidR="00A04B31" w:rsidRPr="00AA6DCB" w:rsidRDefault="00E3355A">
            <w:pPr>
              <w:spacing w:line="240" w:lineRule="auto"/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A04B31" w:rsidRPr="00AA6DCB" w14:paraId="0144B77F" w14:textId="77777777">
        <w:trPr>
          <w:trHeight w:val="85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3E55B" w14:textId="77777777" w:rsidR="00A04B31" w:rsidRPr="00AA6DCB" w:rsidRDefault="00AC773C">
            <w:pPr>
              <w:spacing w:line="240" w:lineRule="auto"/>
            </w:pPr>
            <w:r w:rsidRPr="00AA6DCB">
              <w:rPr>
                <w:rStyle w:val="dn"/>
                <w:rFonts w:ascii="Montserrat Regular" w:hAnsi="Montserrat Regular"/>
              </w:rPr>
              <w:t>Název/číslo dokumentu obsahující opatření dle závěrů Zjišťovacího řízení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2B41F" w14:textId="1A21ABF3" w:rsidR="00A04B31" w:rsidRPr="00AA6DCB" w:rsidRDefault="00E3355A">
            <w:pPr>
              <w:spacing w:line="240" w:lineRule="auto"/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</w:tbl>
    <w:p w14:paraId="44403963" w14:textId="77777777" w:rsidR="00A04B31" w:rsidRPr="00AA6DCB" w:rsidRDefault="00A04B31">
      <w:pPr>
        <w:widowControl w:val="0"/>
        <w:spacing w:line="240" w:lineRule="auto"/>
        <w:rPr>
          <w:rStyle w:val="dn"/>
          <w:rFonts w:ascii="Montserrat Bold" w:eastAsia="Montserrat Bold" w:hAnsi="Montserrat Bold" w:cs="Montserrat Bold"/>
        </w:rPr>
      </w:pPr>
    </w:p>
    <w:p w14:paraId="6EE651EC" w14:textId="77777777" w:rsidR="00A04B31" w:rsidRPr="00AA6DCB" w:rsidRDefault="00A04B31">
      <w:pPr>
        <w:jc w:val="both"/>
        <w:rPr>
          <w:rStyle w:val="dn"/>
          <w:rFonts w:ascii="Montserrat Bold" w:eastAsia="Montserrat Bold" w:hAnsi="Montserrat Bold" w:cs="Montserrat Bold"/>
        </w:rPr>
      </w:pPr>
    </w:p>
    <w:p w14:paraId="14E1B091" w14:textId="77777777" w:rsidR="00A04B31" w:rsidRPr="00AA6DCB" w:rsidRDefault="00AC773C" w:rsidP="00AA6DCB">
      <w:pPr>
        <w:pStyle w:val="Nadpis2"/>
        <w:numPr>
          <w:ilvl w:val="0"/>
          <w:numId w:val="14"/>
        </w:numPr>
        <w:rPr>
          <w:rFonts w:ascii="Montserrat" w:hAnsi="Montserrat"/>
          <w:b/>
          <w:color w:val="000000"/>
          <w:sz w:val="22"/>
          <w:szCs w:val="22"/>
        </w:rPr>
      </w:pPr>
      <w:r w:rsidRPr="00AA6DCB">
        <w:rPr>
          <w:rFonts w:ascii="Montserrat" w:hAnsi="Montserrat"/>
          <w:b/>
          <w:color w:val="000000"/>
          <w:sz w:val="22"/>
          <w:szCs w:val="22"/>
        </w:rPr>
        <w:lastRenderedPageBreak/>
        <w:t>P</w:t>
      </w:r>
      <w:r w:rsidR="007F612F" w:rsidRPr="00AA6DCB">
        <w:rPr>
          <w:rFonts w:ascii="Montserrat" w:hAnsi="Montserrat"/>
          <w:b/>
          <w:color w:val="000000"/>
          <w:sz w:val="22"/>
          <w:szCs w:val="22"/>
        </w:rPr>
        <w:t>ŘECHOD NA OBĚHOVÉ HOSPODÁŘSTVÍ</w:t>
      </w:r>
    </w:p>
    <w:p w14:paraId="313F5875" w14:textId="77777777" w:rsidR="00A04B31" w:rsidRPr="00AA6DCB" w:rsidRDefault="00AC773C">
      <w:pPr>
        <w:pStyle w:val="Nadpis2"/>
        <w:rPr>
          <w:rFonts w:ascii="Montserrat" w:hAnsi="Montserrat"/>
          <w:b/>
        </w:rPr>
      </w:pPr>
      <w:r w:rsidRPr="00AA6DCB">
        <w:rPr>
          <w:rFonts w:ascii="Montserrat" w:hAnsi="Montserrat"/>
          <w:b/>
          <w:color w:val="000000"/>
          <w:sz w:val="22"/>
          <w:szCs w:val="22"/>
        </w:rPr>
        <w:t>NOVOSTAVBA, REKONSTRUKCE</w:t>
      </w:r>
    </w:p>
    <w:p w14:paraId="663159AB" w14:textId="77777777" w:rsidR="00A04B31" w:rsidRPr="00AA6DCB" w:rsidRDefault="00AC773C">
      <w:pPr>
        <w:keepNext/>
        <w:spacing w:before="120" w:after="120" w:line="240" w:lineRule="auto"/>
        <w:rPr>
          <w:rStyle w:val="dn"/>
          <w:rFonts w:ascii="Montserrat Bold" w:eastAsia="Montserrat Bold" w:hAnsi="Montserrat Bold" w:cs="Montserrat Bold"/>
        </w:rPr>
      </w:pPr>
      <w:bookmarkStart w:id="12" w:name="_headingh.3j2qqm3"/>
      <w:bookmarkEnd w:id="12"/>
      <w:r w:rsidRPr="00AA6DCB">
        <w:rPr>
          <w:rFonts w:ascii="Montserrat Medium" w:hAnsi="Montserrat Medium"/>
        </w:rPr>
        <w:t>Tabulka 4.1 Protokol o nakládání s opadem</w:t>
      </w:r>
    </w:p>
    <w:tbl>
      <w:tblPr>
        <w:tblStyle w:val="TableNormal"/>
        <w:tblW w:w="98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A04B31" w:rsidRPr="00AA6DCB" w14:paraId="4175BAF4" w14:textId="77777777">
        <w:trPr>
          <w:trHeight w:val="290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9D4CF" w14:textId="77777777" w:rsidR="00A04B31" w:rsidRPr="00AA6DCB" w:rsidRDefault="00AC773C">
            <w:pPr>
              <w:keepNext/>
              <w:jc w:val="center"/>
            </w:pPr>
            <w:r w:rsidRPr="00AA6DCB">
              <w:rPr>
                <w:rStyle w:val="dn"/>
                <w:rFonts w:ascii="Montserrat Bold" w:hAnsi="Montserrat Bold"/>
              </w:rPr>
              <w:t>Nakládání se stavebním odpadem</w:t>
            </w:r>
          </w:p>
        </w:tc>
      </w:tr>
      <w:tr w:rsidR="00A532FF" w:rsidRPr="00AA6DCB" w14:paraId="6B9CDE50" w14:textId="77777777">
        <w:trPr>
          <w:trHeight w:val="1256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1ED7E" w14:textId="77777777" w:rsidR="00A532FF" w:rsidRPr="00AA6DCB" w:rsidRDefault="00A532FF" w:rsidP="00A532FF">
            <w:pPr>
              <w:keepNext/>
            </w:pPr>
            <w:r w:rsidRPr="00AA6DCB">
              <w:rPr>
                <w:rStyle w:val="dn"/>
                <w:rFonts w:ascii="Montserrat Bold" w:hAnsi="Montserrat Bold"/>
              </w:rPr>
              <w:t>Množství odpadu celkem (t)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0E638" w14:textId="33E76D7F" w:rsidR="00A532FF" w:rsidRPr="00AA6DCB" w:rsidRDefault="00A532FF" w:rsidP="00A532FF">
            <w:pPr>
              <w:keepNext/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</w:tr>
      <w:tr w:rsidR="00A532FF" w:rsidRPr="00AA6DCB" w14:paraId="0CA2C1AA" w14:textId="77777777">
        <w:trPr>
          <w:trHeight w:val="1256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99972" w14:textId="77777777" w:rsidR="00A532FF" w:rsidRPr="00AA6DCB" w:rsidRDefault="00A532FF" w:rsidP="00A532FF">
            <w:pPr>
              <w:keepNext/>
            </w:pPr>
            <w:r w:rsidRPr="00AA6DCB">
              <w:rPr>
                <w:rStyle w:val="dn"/>
                <w:rFonts w:ascii="Montserrat Bold" w:hAnsi="Montserrat Bold"/>
              </w:rPr>
              <w:t>Množství odpadu zpracováno jinak než skládkováním (t)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0AA52" w14:textId="19257747" w:rsidR="00A532FF" w:rsidRPr="00AA6DCB" w:rsidRDefault="00A532FF" w:rsidP="00A532FF">
            <w:pPr>
              <w:keepNext/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</w:tr>
      <w:tr w:rsidR="00A532FF" w:rsidRPr="00AA6DCB" w14:paraId="795E1E6A" w14:textId="77777777">
        <w:trPr>
          <w:trHeight w:val="1256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C613C" w14:textId="77777777" w:rsidR="00A532FF" w:rsidRPr="00AA6DCB" w:rsidRDefault="00A532FF" w:rsidP="00A532FF">
            <w:pPr>
              <w:keepNext/>
            </w:pPr>
            <w:r w:rsidRPr="00AA6DCB">
              <w:rPr>
                <w:rStyle w:val="dn"/>
                <w:rFonts w:ascii="Montserrat Bold" w:hAnsi="Montserrat Bold"/>
              </w:rPr>
              <w:t>Podíl odpadu odkloněného ze skládky (%)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B29C4" w14:textId="2160FD8F" w:rsidR="00A532FF" w:rsidRPr="00AA6DCB" w:rsidRDefault="00A532FF" w:rsidP="00A532FF">
            <w:pPr>
              <w:keepNext/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83</w:t>
            </w:r>
          </w:p>
        </w:tc>
      </w:tr>
      <w:tr w:rsidR="00A532FF" w:rsidRPr="00AA6DCB" w14:paraId="140DDAB4" w14:textId="77777777" w:rsidTr="001F07DB">
        <w:trPr>
          <w:trHeight w:val="58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1BD06" w14:textId="77777777" w:rsidR="00A532FF" w:rsidRPr="00AA6DCB" w:rsidRDefault="00A532FF" w:rsidP="00A532FF">
            <w:pPr>
              <w:keepNext/>
              <w:keepLines/>
            </w:pPr>
            <w:r w:rsidRPr="00AA6DCB">
              <w:rPr>
                <w:rStyle w:val="dn"/>
                <w:rFonts w:ascii="Montserrat Bold" w:hAnsi="Montserrat Bold"/>
              </w:rPr>
              <w:t>Způsoby naložení s odpadem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D5409" w14:textId="1248BACA" w:rsidR="00A532FF" w:rsidRPr="001F07DB" w:rsidRDefault="00A532FF" w:rsidP="00A532FF">
            <w:pPr>
              <w:keepNext/>
              <w:keepLines/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A6DCB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zpětný zásyp, </w:t>
            </w: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prodej části stavebního odpadu k </w:t>
            </w:r>
            <w:r w:rsidRPr="00AA6DCB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opětovné</w:t>
            </w: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mu</w:t>
            </w:r>
            <w:r w:rsidRPr="00AA6DCB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využití, recyklace</w:t>
            </w: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A532FF" w:rsidRPr="00AA6DCB" w14:paraId="4C2C7F76" w14:textId="77777777">
        <w:trPr>
          <w:trHeight w:val="2222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BE169" w14:textId="77777777" w:rsidR="00A532FF" w:rsidRPr="00AA6DCB" w:rsidRDefault="00A532FF" w:rsidP="00A532FF">
            <w:pPr>
              <w:keepLines/>
            </w:pPr>
            <w:r w:rsidRPr="00AA6DCB">
              <w:rPr>
                <w:rStyle w:val="dn"/>
                <w:rFonts w:ascii="Montserrat Bold" w:hAnsi="Montserrat Bold"/>
              </w:rPr>
              <w:t>Název / číslo podpůrné dokumentace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85F36" w14:textId="77777777" w:rsidR="00A532FF" w:rsidRDefault="00A532FF" w:rsidP="00A532FF">
            <w:pPr>
              <w:keepLines/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Protokoly o odvozu odpadu.pdf</w:t>
            </w:r>
          </w:p>
          <w:p w14:paraId="41B1292B" w14:textId="77777777" w:rsidR="00A532FF" w:rsidRDefault="00A532FF" w:rsidP="00A532FF">
            <w:pPr>
              <w:keepLines/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02D6016" w14:textId="77777777" w:rsidR="00A532FF" w:rsidRDefault="00A532FF" w:rsidP="00A532FF">
            <w:pPr>
              <w:keepLines/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Smlouva s poskytovatelem odvozu a nakládání s odpadem_recyklace.pdf</w:t>
            </w:r>
          </w:p>
          <w:p w14:paraId="49D784BD" w14:textId="77777777" w:rsidR="00A532FF" w:rsidRDefault="00A532FF" w:rsidP="00A532FF">
            <w:pPr>
              <w:keepLines/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F9BE038" w14:textId="77777777" w:rsidR="00A532FF" w:rsidRDefault="00A532FF" w:rsidP="00A532FF">
            <w:pPr>
              <w:keepLines/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Čestné prohlášení o zpětném zásypu.pdf</w:t>
            </w:r>
          </w:p>
          <w:p w14:paraId="74D55CC7" w14:textId="77777777" w:rsidR="00A532FF" w:rsidRDefault="00A532FF" w:rsidP="00A532FF">
            <w:pPr>
              <w:keepLines/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B5377EB" w14:textId="55356E2C" w:rsidR="00A532FF" w:rsidRPr="00AA6DCB" w:rsidRDefault="00A532FF" w:rsidP="00A532FF">
            <w:pPr>
              <w:keepLines/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Smlouva s kupcem stavebního odpadu.pdf</w:t>
            </w:r>
          </w:p>
        </w:tc>
      </w:tr>
    </w:tbl>
    <w:p w14:paraId="6222ACE7" w14:textId="77777777" w:rsidR="00A04B31" w:rsidRPr="00AA6DCB" w:rsidRDefault="00AC773C">
      <w:pPr>
        <w:spacing w:before="120" w:after="120"/>
        <w:jc w:val="both"/>
        <w:rPr>
          <w:rStyle w:val="dn"/>
          <w:rFonts w:ascii="Montserrat Regular" w:eastAsia="Montserrat Regular" w:hAnsi="Montserrat Regular" w:cs="Montserrat Regular"/>
          <w:color w:val="727272"/>
          <w:sz w:val="20"/>
          <w:szCs w:val="20"/>
        </w:rPr>
      </w:pPr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 xml:space="preserve">Přílohou je </w:t>
      </w:r>
      <w:r w:rsidRPr="00AA6DCB">
        <w:rPr>
          <w:rStyle w:val="dn"/>
          <w:rFonts w:ascii="Montserrat Bold" w:hAnsi="Montserrat Bold"/>
          <w:color w:val="727272"/>
          <w:sz w:val="20"/>
          <w:szCs w:val="20"/>
        </w:rPr>
        <w:t xml:space="preserve">Plán nakládání se stavebním odpadem. </w:t>
      </w:r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 xml:space="preserve">Plán se dokládá před zahájením projektu. Plán bude součástí stavebního deníku. </w:t>
      </w:r>
    </w:p>
    <w:p w14:paraId="67500E5B" w14:textId="77777777" w:rsidR="00A04B31" w:rsidRPr="00AA6DCB" w:rsidRDefault="00AC773C">
      <w:pPr>
        <w:spacing w:before="120" w:after="120"/>
        <w:jc w:val="both"/>
        <w:rPr>
          <w:rStyle w:val="dn"/>
          <w:rFonts w:ascii="Montserrat Regular" w:eastAsia="Montserrat Regular" w:hAnsi="Montserrat Regular" w:cs="Montserrat Regular"/>
          <w:color w:val="727272"/>
          <w:sz w:val="20"/>
          <w:szCs w:val="20"/>
        </w:rPr>
      </w:pPr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 xml:space="preserve">Následně po dokončení projektu se dokládá závěrečná zpráva o nakládání s odpadem. Součástí předání díla a závěrečné Zprávy DNSH bude </w:t>
      </w:r>
      <w:r w:rsidRPr="00AA6DCB">
        <w:rPr>
          <w:rStyle w:val="dn"/>
          <w:rFonts w:ascii="Montserrat Bold" w:hAnsi="Montserrat Bold"/>
          <w:color w:val="727272"/>
          <w:sz w:val="20"/>
          <w:szCs w:val="20"/>
        </w:rPr>
        <w:t>závěrečná zpráva o nakládání s odpadem</w:t>
      </w:r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>, která porovná konečný stav s plánem a zdůvodní odchylky. Identifikaci odpadu předloží klient a bude potvrzena příslušným technickým dozorem investora. Přílohou závěrečné zprávy budou doklady, které budou potvrzovat výši konečného hmotnostního procenta a výpočty.</w:t>
      </w:r>
    </w:p>
    <w:p w14:paraId="05439D3E" w14:textId="77777777" w:rsidR="00A04B31" w:rsidRPr="00AA6DCB" w:rsidRDefault="00AC773C">
      <w:pPr>
        <w:keepNext/>
        <w:spacing w:before="120" w:after="120" w:line="240" w:lineRule="auto"/>
        <w:rPr>
          <w:rFonts w:ascii="Montserrat Medium" w:eastAsia="Montserrat Medium" w:hAnsi="Montserrat Medium" w:cs="Montserrat Medium"/>
        </w:rPr>
      </w:pPr>
      <w:r w:rsidRPr="00AA6DCB">
        <w:rPr>
          <w:rFonts w:ascii="Montserrat Medium" w:hAnsi="Montserrat Medium"/>
        </w:rPr>
        <w:lastRenderedPageBreak/>
        <w:t xml:space="preserve">Tabulka 4.2 </w:t>
      </w:r>
      <w:proofErr w:type="spellStart"/>
      <w:r w:rsidRPr="00AA6DCB">
        <w:rPr>
          <w:rFonts w:ascii="Montserrat Medium" w:hAnsi="Montserrat Medium"/>
        </w:rPr>
        <w:t>Cirkularita</w:t>
      </w:r>
      <w:proofErr w:type="spellEnd"/>
      <w:r w:rsidRPr="00AA6DCB">
        <w:rPr>
          <w:rFonts w:ascii="Montserrat Medium" w:hAnsi="Montserrat Medium"/>
        </w:rPr>
        <w:t xml:space="preserve"> budovy</w:t>
      </w:r>
    </w:p>
    <w:tbl>
      <w:tblPr>
        <w:tblStyle w:val="TableNormal"/>
        <w:tblW w:w="98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23"/>
        <w:gridCol w:w="6032"/>
      </w:tblGrid>
      <w:tr w:rsidR="00A04B31" w:rsidRPr="00AA6DCB" w14:paraId="5DF80613" w14:textId="77777777">
        <w:trPr>
          <w:trHeight w:val="29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40162" w14:textId="77777777" w:rsidR="00A04B31" w:rsidRPr="00AA6DCB" w:rsidRDefault="00AC773C">
            <w:pPr>
              <w:keepNext/>
              <w:spacing w:line="240" w:lineRule="auto"/>
              <w:jc w:val="center"/>
            </w:pPr>
            <w:r w:rsidRPr="00AA6DCB">
              <w:rPr>
                <w:rStyle w:val="dn"/>
                <w:rFonts w:ascii="Montserrat Bold" w:hAnsi="Montserrat Bold"/>
              </w:rPr>
              <w:t>Název dotčené oblasti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5C65F" w14:textId="77777777" w:rsidR="00A04B31" w:rsidRPr="00AA6DCB" w:rsidRDefault="00AC773C">
            <w:pPr>
              <w:keepNext/>
              <w:spacing w:line="240" w:lineRule="auto"/>
              <w:jc w:val="center"/>
            </w:pPr>
            <w:r w:rsidRPr="00AA6DCB">
              <w:rPr>
                <w:rStyle w:val="dn"/>
                <w:rFonts w:ascii="Montserrat Bold" w:hAnsi="Montserrat Bold"/>
              </w:rPr>
              <w:t>Přijaté opatření</w:t>
            </w:r>
          </w:p>
        </w:tc>
      </w:tr>
      <w:tr w:rsidR="00A04B31" w:rsidRPr="00AA6DCB" w14:paraId="0974D606" w14:textId="77777777">
        <w:trPr>
          <w:trHeight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DDF65" w14:textId="77777777" w:rsidR="00A04B31" w:rsidRPr="00AA6DCB" w:rsidRDefault="00AC773C">
            <w:pPr>
              <w:keepNext/>
              <w:spacing w:line="240" w:lineRule="auto"/>
            </w:pPr>
            <w:r w:rsidRPr="00AA6DCB">
              <w:rPr>
                <w:rStyle w:val="dn"/>
                <w:rFonts w:ascii="Montserrat Bold" w:hAnsi="Montserrat Bold"/>
              </w:rPr>
              <w:t xml:space="preserve">Recyklované materiály 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FED06" w14:textId="1F787F1E" w:rsidR="00A04B31" w:rsidRPr="00AA6DCB" w:rsidRDefault="00E205E5">
            <w:pPr>
              <w:keepNext/>
              <w:spacing w:line="240" w:lineRule="auto"/>
            </w:pPr>
            <w:r>
              <w:rPr>
                <w:rStyle w:val="dn"/>
                <w:rFonts w:ascii="Montserrat Regular" w:hAnsi="Montserrat Regular"/>
                <w:color w:val="00AA9D"/>
                <w:u w:color="4BACC6"/>
              </w:rPr>
              <w:t xml:space="preserve">Na výstavbu hrubé stavby budovy byly využité prefabrikáty s obsahem recyklátu &gt;70 % od firmy </w:t>
            </w:r>
            <w:r w:rsidR="00D674F6">
              <w:rPr>
                <w:rStyle w:val="dn"/>
                <w:rFonts w:ascii="Montserrat Regular" w:hAnsi="Montserrat Regular"/>
                <w:color w:val="00AA9D"/>
                <w:u w:color="4BACC6"/>
              </w:rPr>
              <w:t>XXX</w:t>
            </w:r>
            <w:r>
              <w:rPr>
                <w:rStyle w:val="dn"/>
                <w:rFonts w:ascii="Montserrat Regular" w:hAnsi="Montserrat Regular"/>
                <w:color w:val="00AA9D"/>
                <w:u w:color="4BACC6"/>
              </w:rPr>
              <w:t>. Společnost disponuje certifikátem o podílu recyklátu, který dokládáme jako přílohu</w:t>
            </w:r>
          </w:p>
        </w:tc>
      </w:tr>
      <w:tr w:rsidR="00A04B31" w:rsidRPr="00AA6DCB" w14:paraId="6633D896" w14:textId="77777777">
        <w:trPr>
          <w:trHeight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36BA9" w14:textId="77777777" w:rsidR="00A04B31" w:rsidRPr="00AA6DCB" w:rsidRDefault="00AC773C">
            <w:pPr>
              <w:keepNext/>
              <w:spacing w:line="240" w:lineRule="auto"/>
            </w:pPr>
            <w:r w:rsidRPr="00AA6DCB">
              <w:rPr>
                <w:rStyle w:val="dn"/>
                <w:rFonts w:ascii="Montserrat Bold" w:hAnsi="Montserrat Bold"/>
              </w:rPr>
              <w:t>Adaptabilita budovy pro různé funkce a způsoby využití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6172C" w14:textId="77B1929E" w:rsidR="00A04B31" w:rsidRPr="00AA6DCB" w:rsidRDefault="00E205E5">
            <w:pPr>
              <w:keepNext/>
              <w:spacing w:line="240" w:lineRule="auto"/>
            </w:pPr>
            <w:r>
              <w:rPr>
                <w:rStyle w:val="dn"/>
                <w:rFonts w:ascii="Montserrat Regular" w:hAnsi="Montserrat Regular"/>
                <w:color w:val="00AA9D"/>
                <w:u w:color="4BACC6"/>
              </w:rPr>
              <w:t xml:space="preserve">Budova </w:t>
            </w:r>
            <w:r w:rsidR="00D674F6">
              <w:rPr>
                <w:rStyle w:val="dn"/>
                <w:rFonts w:ascii="Montserrat Regular" w:hAnsi="Montserrat Regular"/>
                <w:color w:val="00AA9D"/>
                <w:u w:color="4BACC6"/>
              </w:rPr>
              <w:t xml:space="preserve">komunitního centra </w:t>
            </w:r>
            <w:r>
              <w:rPr>
                <w:rStyle w:val="dn"/>
                <w:rFonts w:ascii="Montserrat Regular" w:hAnsi="Montserrat Regular"/>
                <w:color w:val="00AA9D"/>
                <w:u w:color="4BACC6"/>
              </w:rPr>
              <w:t>disponuje multifunkčními prostory, k různým typů využití</w:t>
            </w:r>
            <w:r w:rsidR="00D674F6">
              <w:rPr>
                <w:rStyle w:val="dn"/>
                <w:rFonts w:ascii="Montserrat Regular" w:hAnsi="Montserrat Regular"/>
                <w:color w:val="00AA9D"/>
                <w:u w:color="4BACC6"/>
              </w:rPr>
              <w:t xml:space="preserve"> (kroužky, kulturní akce, koncerty, setkávání místních komunit, družstev a SVJ, knihovna, kavárna a další). Budova má 2 vchody, je proto možné uspořádat dvě akce souběžně či dlouhodobě provozovat oddělené provozy. </w:t>
            </w:r>
          </w:p>
        </w:tc>
      </w:tr>
      <w:tr w:rsidR="00A04B31" w:rsidRPr="00AA6DCB" w14:paraId="08EB43B6" w14:textId="77777777">
        <w:trPr>
          <w:trHeight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8D804" w14:textId="77777777" w:rsidR="00A04B31" w:rsidRPr="00AA6DCB" w:rsidRDefault="00AC773C">
            <w:pPr>
              <w:spacing w:line="240" w:lineRule="auto"/>
            </w:pPr>
            <w:r w:rsidRPr="00AA6DCB">
              <w:rPr>
                <w:rStyle w:val="dn"/>
                <w:rFonts w:ascii="Montserrat Bold" w:hAnsi="Montserrat Bold"/>
              </w:rPr>
              <w:t>Flexibilita dispozic budovy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41660" w14:textId="12F03D0F" w:rsidR="00A04B31" w:rsidRPr="00AA6DCB" w:rsidRDefault="00D674F6">
            <w:pPr>
              <w:spacing w:line="240" w:lineRule="auto"/>
            </w:pPr>
            <w:r>
              <w:rPr>
                <w:rStyle w:val="dn"/>
                <w:rFonts w:ascii="Montserrat Regular" w:hAnsi="Montserrat Regular"/>
                <w:color w:val="00AA9D"/>
                <w:u w:color="4BACC6"/>
              </w:rPr>
              <w:t xml:space="preserve">Budova je sestavěná z modulárních bloků k jednoduché budoucí přestavbě dle potřeby uživatelů budovy. K budově je možné dodělat přístavbu i nástavbu pro rozšíření kapacity. </w:t>
            </w:r>
          </w:p>
        </w:tc>
      </w:tr>
    </w:tbl>
    <w:p w14:paraId="449140A2" w14:textId="77777777" w:rsidR="00A04B31" w:rsidRPr="00AA6DCB" w:rsidRDefault="00A04B31">
      <w:pPr>
        <w:keepNext/>
        <w:widowControl w:val="0"/>
        <w:spacing w:before="120" w:after="120" w:line="240" w:lineRule="auto"/>
        <w:rPr>
          <w:rStyle w:val="dn"/>
          <w:rFonts w:ascii="Montserrat Bold" w:eastAsia="Montserrat Bold" w:hAnsi="Montserrat Bold" w:cs="Montserrat Bold"/>
        </w:rPr>
      </w:pPr>
    </w:p>
    <w:p w14:paraId="13696471" w14:textId="77777777" w:rsidR="00A04B31" w:rsidRPr="00AA6DCB" w:rsidRDefault="00A04B31">
      <w:pPr>
        <w:keepNext/>
        <w:spacing w:before="120" w:after="120" w:line="240" w:lineRule="auto"/>
        <w:rPr>
          <w:rStyle w:val="dn"/>
          <w:rFonts w:ascii="Montserrat Bold" w:eastAsia="Montserrat Bold" w:hAnsi="Montserrat Bold" w:cs="Montserrat Bold"/>
        </w:rPr>
      </w:pPr>
    </w:p>
    <w:tbl>
      <w:tblPr>
        <w:tblStyle w:val="TableNormal"/>
        <w:tblW w:w="98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7"/>
        <w:gridCol w:w="1993"/>
        <w:gridCol w:w="4615"/>
      </w:tblGrid>
      <w:tr w:rsidR="00A04B31" w:rsidRPr="00AA6DCB" w14:paraId="314D86A8" w14:textId="77777777" w:rsidTr="00E3355A">
        <w:trPr>
          <w:trHeight w:val="934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EF181" w14:textId="77777777" w:rsidR="00A04B31" w:rsidRPr="00AA6DCB" w:rsidRDefault="00AC773C">
            <w:pPr>
              <w:keepNext/>
            </w:pPr>
            <w:r w:rsidRPr="00AA6DCB">
              <w:rPr>
                <w:rStyle w:val="dn"/>
                <w:rFonts w:ascii="Montserrat Bold" w:hAnsi="Montserrat Bold"/>
              </w:rPr>
              <w:t>Míra cirkulárního návrhu budovy – koncept dekonstrukce budovy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3D362" w14:textId="77777777" w:rsidR="00A04B31" w:rsidRPr="00AA6DCB" w:rsidRDefault="00AC773C">
            <w:pPr>
              <w:keepNext/>
            </w:pPr>
            <w:r w:rsidRPr="00AA6DCB">
              <w:rPr>
                <w:rStyle w:val="dn"/>
                <w:rFonts w:ascii="Montserrat Bold" w:hAnsi="Montserrat Bold"/>
              </w:rPr>
              <w:t xml:space="preserve">Skóre </w:t>
            </w:r>
            <w:proofErr w:type="spellStart"/>
            <w:r w:rsidRPr="00AA6DCB">
              <w:rPr>
                <w:rStyle w:val="dn"/>
                <w:rFonts w:ascii="Montserrat Bold" w:hAnsi="Montserrat Bold"/>
              </w:rPr>
              <w:t>cirkularity</w:t>
            </w:r>
            <w:proofErr w:type="spellEnd"/>
            <w:r w:rsidRPr="00AA6DCB">
              <w:rPr>
                <w:rStyle w:val="dn"/>
                <w:rFonts w:ascii="Montserrat Bold" w:hAnsi="Montserrat Bold"/>
              </w:rPr>
              <w:t xml:space="preserve"> (1-5) *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11132" w14:textId="77777777" w:rsidR="00A04B31" w:rsidRPr="00AA6DCB" w:rsidRDefault="00AC773C">
            <w:pPr>
              <w:keepNext/>
            </w:pPr>
            <w:r w:rsidRPr="00AA6DCB">
              <w:rPr>
                <w:rStyle w:val="dn"/>
                <w:rFonts w:ascii="Montserrat Bold" w:hAnsi="Montserrat Bold"/>
              </w:rPr>
              <w:t>Přijaté opatření</w:t>
            </w:r>
          </w:p>
        </w:tc>
      </w:tr>
      <w:tr w:rsidR="00A04B31" w:rsidRPr="00AA6DCB" w14:paraId="5017FBE1" w14:textId="77777777" w:rsidTr="00E3355A">
        <w:trPr>
          <w:trHeight w:val="934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39D32" w14:textId="77777777" w:rsidR="00A04B31" w:rsidRPr="00AA6DCB" w:rsidRDefault="00AC773C">
            <w:pPr>
              <w:keepNext/>
            </w:pPr>
            <w:r w:rsidRPr="00AA6DCB">
              <w:rPr>
                <w:rStyle w:val="dn"/>
                <w:rFonts w:ascii="Montserrat Bold" w:hAnsi="Montserrat Bold"/>
              </w:rPr>
              <w:t>Snadná demontáž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2498E" w14:textId="088C228A" w:rsidR="00A04B31" w:rsidRPr="00AA6DCB" w:rsidRDefault="00D878F2">
            <w:pPr>
              <w:keepNext/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C7D84" w14:textId="6958936B" w:rsidR="00A04B31" w:rsidRPr="00E205E5" w:rsidRDefault="00E205E5">
            <w:pPr>
              <w:keepNext/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205E5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Použití modulárních konstrukcí v</w:t>
            </w:r>
            <w:r w:rsidR="00D674F6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 w:rsidRPr="00E205E5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interiéru</w:t>
            </w:r>
            <w:r w:rsidR="00D674F6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="00D878F2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Moduly je možné při dekonstrukci použít pro novou výstavbu.</w:t>
            </w:r>
          </w:p>
        </w:tc>
      </w:tr>
      <w:tr w:rsidR="00A04B31" w:rsidRPr="00AA6DCB" w14:paraId="502560FF" w14:textId="77777777" w:rsidTr="00E3355A">
        <w:trPr>
          <w:trHeight w:val="934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6D927" w14:textId="77777777" w:rsidR="00A04B31" w:rsidRPr="00AA6DCB" w:rsidRDefault="00AC773C">
            <w:pPr>
              <w:keepNext/>
            </w:pPr>
            <w:r w:rsidRPr="00AA6DCB">
              <w:rPr>
                <w:rStyle w:val="dn"/>
                <w:rFonts w:ascii="Montserrat Bold" w:hAnsi="Montserrat Bold"/>
              </w:rPr>
              <w:t>Snadnost recyklace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59505" w14:textId="123E85FD" w:rsidR="00A04B31" w:rsidRPr="00AA6DCB" w:rsidRDefault="00D878F2">
            <w:pPr>
              <w:keepNext/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2B138" w14:textId="004ADD01" w:rsidR="00A04B31" w:rsidRPr="00AA6DCB" w:rsidRDefault="00E205E5">
            <w:pPr>
              <w:keepNext/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Použití recyklovatelných materiálů hrubé stavby</w:t>
            </w:r>
            <w:r w:rsidR="00D674F6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(dřevěné panely, beton).</w:t>
            </w:r>
          </w:p>
        </w:tc>
      </w:tr>
      <w:tr w:rsidR="00A04B31" w:rsidRPr="00AA6DCB" w14:paraId="7BA13452" w14:textId="77777777" w:rsidTr="00E3355A">
        <w:trPr>
          <w:trHeight w:val="934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7048E" w14:textId="4E84D252" w:rsidR="00A04B31" w:rsidRPr="00AA6DCB" w:rsidRDefault="00D878F2">
            <w:pPr>
              <w:keepNext/>
            </w:pPr>
            <w:r>
              <w:rPr>
                <w:rStyle w:val="dn"/>
                <w:rFonts w:ascii="Montserrat Bold" w:hAnsi="Montserrat Bold"/>
              </w:rPr>
              <w:t>Údržba a s</w:t>
            </w:r>
            <w:r w:rsidR="00AC773C" w:rsidRPr="00AA6DCB">
              <w:rPr>
                <w:rStyle w:val="dn"/>
                <w:rFonts w:ascii="Montserrat Bold" w:hAnsi="Montserrat Bold"/>
              </w:rPr>
              <w:t>nadné opětovné použití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6A755" w14:textId="009981E1" w:rsidR="00A04B31" w:rsidRPr="00AA6DCB" w:rsidRDefault="00E205E5">
            <w:pPr>
              <w:keepNext/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E495C" w14:textId="03A708EA" w:rsidR="00A04B31" w:rsidRPr="00AA6DCB" w:rsidRDefault="00D878F2">
            <w:pPr>
              <w:keepNext/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Využití služeb správcovské firmy se zaměřením na udržitelnost a preventivní údržbu budov – prohlášení správcovské společnosti přikládáme jako přílohu.</w:t>
            </w:r>
          </w:p>
        </w:tc>
      </w:tr>
      <w:tr w:rsidR="00A04B31" w:rsidRPr="00AA6DCB" w14:paraId="7169DE90" w14:textId="77777777" w:rsidTr="00E3355A">
        <w:trPr>
          <w:trHeight w:val="1256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12F30" w14:textId="1F4ED57A" w:rsidR="00A04B31" w:rsidRPr="00AA6DCB" w:rsidRDefault="00AC773C">
            <w:pPr>
              <w:keepLines/>
            </w:pPr>
            <w:r w:rsidRPr="00AA6DCB">
              <w:rPr>
                <w:rStyle w:val="dn"/>
                <w:rFonts w:ascii="Montserrat Bold" w:hAnsi="Montserrat Bold"/>
              </w:rPr>
              <w:t>Celkem</w:t>
            </w:r>
            <w:r w:rsidR="00D878F2">
              <w:rPr>
                <w:rStyle w:val="dn"/>
                <w:rFonts w:ascii="Montserrat Bold" w:hAnsi="Montserrat Bold"/>
              </w:rPr>
              <w:t xml:space="preserve"> (průměr)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C38F4" w14:textId="4979C7DC" w:rsidR="00A04B31" w:rsidRPr="00AA6DCB" w:rsidRDefault="00D878F2">
            <w:pPr>
              <w:keepLines/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3,66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1AD81" w14:textId="77777777" w:rsidR="00A04B31" w:rsidRPr="00AA6DCB" w:rsidRDefault="00A04B31"/>
        </w:tc>
      </w:tr>
    </w:tbl>
    <w:p w14:paraId="058C3D11" w14:textId="77777777" w:rsidR="00A04B31" w:rsidRPr="00AA6DCB" w:rsidRDefault="00A04B31">
      <w:pPr>
        <w:keepNext/>
        <w:widowControl w:val="0"/>
        <w:spacing w:before="120" w:after="120" w:line="240" w:lineRule="auto"/>
        <w:rPr>
          <w:rStyle w:val="dn"/>
          <w:rFonts w:ascii="Montserrat Bold" w:eastAsia="Montserrat Bold" w:hAnsi="Montserrat Bold" w:cs="Montserrat Bold"/>
        </w:rPr>
      </w:pPr>
    </w:p>
    <w:p w14:paraId="700F674D" w14:textId="77777777" w:rsidR="00A04B31" w:rsidRPr="00AA6DCB" w:rsidRDefault="00AC773C">
      <w:pPr>
        <w:rPr>
          <w:rStyle w:val="dn"/>
          <w:rFonts w:ascii="Montserrat Regular" w:eastAsia="Montserrat Regular" w:hAnsi="Montserrat Regular" w:cs="Montserrat Regular"/>
          <w:color w:val="727272"/>
          <w:sz w:val="20"/>
          <w:szCs w:val="20"/>
        </w:rPr>
      </w:pPr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>*</w:t>
      </w:r>
      <w:r w:rsidRPr="00AA6DCB">
        <w:rPr>
          <w:rStyle w:val="dn"/>
          <w:rFonts w:ascii="Montserrat Bold" w:hAnsi="Montserrat Bold"/>
          <w:color w:val="727272"/>
          <w:sz w:val="20"/>
          <w:szCs w:val="20"/>
        </w:rPr>
        <w:t xml:space="preserve">Skóre </w:t>
      </w:r>
      <w:proofErr w:type="spellStart"/>
      <w:r w:rsidRPr="00AA6DCB">
        <w:rPr>
          <w:rStyle w:val="dn"/>
          <w:rFonts w:ascii="Montserrat Bold" w:hAnsi="Montserrat Bold"/>
          <w:color w:val="727272"/>
          <w:sz w:val="20"/>
          <w:szCs w:val="20"/>
        </w:rPr>
        <w:t>cirkularity</w:t>
      </w:r>
      <w:proofErr w:type="spellEnd"/>
      <w:r w:rsidRPr="00AA6DCB">
        <w:rPr>
          <w:rStyle w:val="dn"/>
          <w:rFonts w:ascii="Montserrat Bold" w:hAnsi="Montserrat Bold"/>
          <w:color w:val="727272"/>
          <w:sz w:val="20"/>
          <w:szCs w:val="20"/>
        </w:rPr>
        <w:t>:</w:t>
      </w:r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 xml:space="preserve"> </w:t>
      </w:r>
    </w:p>
    <w:p w14:paraId="19FAE2AC" w14:textId="77777777" w:rsidR="00A04B31" w:rsidRPr="00AA6DCB" w:rsidRDefault="00AC773C">
      <w:pPr>
        <w:rPr>
          <w:rStyle w:val="dn"/>
          <w:rFonts w:ascii="Montserrat Regular" w:eastAsia="Montserrat Regular" w:hAnsi="Montserrat Regular" w:cs="Montserrat Regular"/>
          <w:color w:val="727272"/>
          <w:sz w:val="20"/>
          <w:szCs w:val="20"/>
        </w:rPr>
      </w:pPr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>1 – špatný výkon (budova bez možnosti uskutečnění daného konceptu, uskutečnění konceptu</w:t>
      </w:r>
      <w:r w:rsidR="007F612F" w:rsidRPr="00AA6DCB">
        <w:rPr>
          <w:rStyle w:val="dn"/>
          <w:rFonts w:ascii="Montserrat Regular" w:hAnsi="Montserrat Regular"/>
          <w:color w:val="727272"/>
          <w:sz w:val="20"/>
          <w:szCs w:val="20"/>
        </w:rPr>
        <w:br/>
      </w:r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>by bylo náročné a zbytečné)</w:t>
      </w:r>
    </w:p>
    <w:p w14:paraId="48D690F6" w14:textId="77777777" w:rsidR="00A04B31" w:rsidRPr="00AA6DCB" w:rsidRDefault="00AC773C">
      <w:pPr>
        <w:rPr>
          <w:rStyle w:val="dn"/>
          <w:rFonts w:ascii="Montserrat Regular" w:eastAsia="Montserrat Regular" w:hAnsi="Montserrat Regular" w:cs="Montserrat Regular"/>
          <w:color w:val="727272"/>
          <w:sz w:val="20"/>
          <w:szCs w:val="20"/>
        </w:rPr>
      </w:pPr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lastRenderedPageBreak/>
        <w:t>2 – podprůměrný výkon (budova s limitovanými možnostmi uskutečnění daného konceptu, vyžadující nadměrné úsilí na zapracování)</w:t>
      </w:r>
    </w:p>
    <w:p w14:paraId="6A841B36" w14:textId="77777777" w:rsidR="00A04B31" w:rsidRPr="00AA6DCB" w:rsidRDefault="00AC773C">
      <w:pPr>
        <w:rPr>
          <w:rStyle w:val="dn"/>
          <w:rFonts w:ascii="Montserrat Regular" w:eastAsia="Montserrat Regular" w:hAnsi="Montserrat Regular" w:cs="Montserrat Regular"/>
          <w:color w:val="727272"/>
          <w:sz w:val="20"/>
          <w:szCs w:val="20"/>
        </w:rPr>
      </w:pPr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 xml:space="preserve">3 – průměrný výkon (budova </w:t>
      </w:r>
      <w:proofErr w:type="gramStart"/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>s</w:t>
      </w:r>
      <w:proofErr w:type="gramEnd"/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 xml:space="preserve"> možnosti uskutečnění daného konceptu, se střednou náročností zapracování)</w:t>
      </w:r>
    </w:p>
    <w:p w14:paraId="6914CB65" w14:textId="77777777" w:rsidR="00A04B31" w:rsidRPr="00AA6DCB" w:rsidRDefault="00AC773C">
      <w:pPr>
        <w:rPr>
          <w:rStyle w:val="dn"/>
          <w:rFonts w:ascii="Montserrat Regular" w:eastAsia="Montserrat Regular" w:hAnsi="Montserrat Regular" w:cs="Montserrat Regular"/>
          <w:color w:val="727272"/>
          <w:sz w:val="20"/>
          <w:szCs w:val="20"/>
        </w:rPr>
      </w:pPr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>4 – nadprůměrný výkon (budova má mnoho prvků uskutečnění daného konceptu, které je relativně jednoduché uskutečnit)</w:t>
      </w:r>
    </w:p>
    <w:p w14:paraId="6DA96DC5" w14:textId="2A96D2BA" w:rsidR="00A04B31" w:rsidRPr="00D025D3" w:rsidRDefault="00AC773C">
      <w:pPr>
        <w:rPr>
          <w:rFonts w:ascii="Montserrat Regular" w:eastAsia="Montserrat Regular" w:hAnsi="Montserrat Regular" w:cs="Montserrat Regular"/>
          <w:color w:val="727272"/>
          <w:sz w:val="20"/>
          <w:szCs w:val="20"/>
        </w:rPr>
      </w:pPr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>5 – vynikající výkon (celá budova je navržená k uskutečnění daného konceptu, se snadným</w:t>
      </w:r>
      <w:r w:rsidR="007F612F" w:rsidRPr="00AA6DCB">
        <w:rPr>
          <w:rStyle w:val="dn"/>
          <w:rFonts w:ascii="Montserrat Regular" w:hAnsi="Montserrat Regular"/>
          <w:color w:val="727272"/>
          <w:sz w:val="20"/>
          <w:szCs w:val="20"/>
        </w:rPr>
        <w:br/>
      </w:r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>a efektivním zpracováním)</w:t>
      </w:r>
    </w:p>
    <w:p w14:paraId="17E5237E" w14:textId="77777777" w:rsidR="00A04B31" w:rsidRPr="00AA6DCB" w:rsidRDefault="00AC773C" w:rsidP="00AA6DCB">
      <w:pPr>
        <w:pStyle w:val="Nadpis2"/>
        <w:numPr>
          <w:ilvl w:val="0"/>
          <w:numId w:val="14"/>
        </w:numPr>
        <w:rPr>
          <w:rFonts w:ascii="Montserrat" w:hAnsi="Montserrat"/>
          <w:b/>
          <w:color w:val="000000"/>
          <w:sz w:val="22"/>
          <w:szCs w:val="22"/>
        </w:rPr>
      </w:pPr>
      <w:r w:rsidRPr="00AA6DCB">
        <w:rPr>
          <w:rFonts w:ascii="Montserrat" w:hAnsi="Montserrat"/>
          <w:b/>
          <w:color w:val="000000"/>
          <w:sz w:val="22"/>
          <w:szCs w:val="22"/>
        </w:rPr>
        <w:t>P</w:t>
      </w:r>
      <w:r w:rsidR="007F612F" w:rsidRPr="00AA6DCB">
        <w:rPr>
          <w:rFonts w:ascii="Montserrat" w:hAnsi="Montserrat"/>
          <w:b/>
          <w:color w:val="000000"/>
          <w:sz w:val="22"/>
          <w:szCs w:val="22"/>
        </w:rPr>
        <w:t>REVENCE A OMEZOVÁNÍ ZNEČIŠTĚNÍ OVZDUŠÍ, VODY NEBO PŮDY</w:t>
      </w:r>
    </w:p>
    <w:p w14:paraId="4C8F553D" w14:textId="77777777" w:rsidR="00A04B31" w:rsidRPr="00AA6DCB" w:rsidRDefault="00AC773C">
      <w:pPr>
        <w:pStyle w:val="Nadpis2"/>
        <w:rPr>
          <w:rFonts w:ascii="Montserrat" w:hAnsi="Montserrat"/>
          <w:b/>
        </w:rPr>
      </w:pPr>
      <w:bookmarkStart w:id="13" w:name="_headingh.1y810tw"/>
      <w:bookmarkEnd w:id="13"/>
      <w:r w:rsidRPr="00AA6DCB">
        <w:rPr>
          <w:rFonts w:ascii="Montserrat" w:hAnsi="Montserrat"/>
          <w:b/>
          <w:color w:val="000000"/>
          <w:sz w:val="22"/>
          <w:szCs w:val="22"/>
        </w:rPr>
        <w:t>NOVOSTAVBA, REKONSTRUKCE</w:t>
      </w:r>
    </w:p>
    <w:p w14:paraId="31C5F567" w14:textId="77777777" w:rsidR="00A04B31" w:rsidRPr="00AA6DCB" w:rsidRDefault="00AC773C">
      <w:pPr>
        <w:rPr>
          <w:rFonts w:ascii="Montserrat Medium" w:eastAsia="Montserrat Medium" w:hAnsi="Montserrat Medium" w:cs="Montserrat Medium"/>
        </w:rPr>
      </w:pPr>
      <w:r w:rsidRPr="00AA6DCB">
        <w:rPr>
          <w:rFonts w:ascii="Montserrat Medium" w:hAnsi="Montserrat Medium"/>
        </w:rPr>
        <w:t xml:space="preserve">5.1 Klient odevzdáním Zprávy čestně prohlašuje, že stavební prvky a materiály použité při stavbě splňují kritéria stanovená </w:t>
      </w:r>
      <w:r w:rsidRPr="00AA6DCB">
        <w:rPr>
          <w:rStyle w:val="dn"/>
          <w:rFonts w:ascii="Montserrat Medium" w:hAnsi="Montserrat Medium"/>
          <w:u w:val="single"/>
        </w:rPr>
        <w:t xml:space="preserve">Dodatku C </w:t>
      </w:r>
      <w:hyperlink r:id="rId20" w:history="1">
        <w:r w:rsidRPr="00AA6DCB">
          <w:rPr>
            <w:rStyle w:val="Hyperlink1"/>
            <w:rFonts w:ascii="Montserrat Medium" w:hAnsi="Montserrat Medium"/>
          </w:rPr>
          <w:t>v Nařízení Komise v přenesené pravomoci (EU) 2021/2139 ze dne 4. června 2021</w:t>
        </w:r>
      </w:hyperlink>
      <w:r w:rsidRPr="00AA6DCB">
        <w:rPr>
          <w:rStyle w:val="Hyperlink1"/>
          <w:rFonts w:ascii="Montserrat Medium" w:hAnsi="Montserrat Medium"/>
        </w:rPr>
        <w:t>.</w:t>
      </w:r>
      <w:r w:rsidRPr="00AA6DCB">
        <w:rPr>
          <w:rFonts w:ascii="Montserrat Medium" w:hAnsi="Montserrat Medium"/>
        </w:rPr>
        <w:t xml:space="preserve"> </w:t>
      </w:r>
    </w:p>
    <w:p w14:paraId="12644E02" w14:textId="77777777" w:rsidR="00A04B31" w:rsidRPr="00AA6DCB" w:rsidRDefault="00AC773C">
      <w:pPr>
        <w:keepNext/>
        <w:spacing w:before="120" w:after="120" w:line="240" w:lineRule="auto"/>
        <w:rPr>
          <w:rStyle w:val="dn"/>
          <w:rFonts w:ascii="Montserrat Medium" w:eastAsia="Montserrat Bold" w:hAnsi="Montserrat Medium" w:cs="Montserrat Bold"/>
        </w:rPr>
      </w:pPr>
      <w:r w:rsidRPr="00AA6DCB">
        <w:rPr>
          <w:rFonts w:ascii="Montserrat Medium" w:hAnsi="Montserrat Medium"/>
        </w:rPr>
        <w:t>Tabulka 5.2 Použité stavební materiály a nebezpečné látky</w:t>
      </w:r>
    </w:p>
    <w:p w14:paraId="2D11512F" w14:textId="0AA869CF" w:rsidR="00A04B31" w:rsidRPr="00AA6DCB" w:rsidRDefault="00AC773C">
      <w:pPr>
        <w:spacing w:before="120" w:after="120"/>
        <w:rPr>
          <w:rStyle w:val="dn"/>
          <w:rFonts w:ascii="Montserrat Regular" w:eastAsia="Montserrat Regular" w:hAnsi="Montserrat Regular" w:cs="Montserrat Regular"/>
          <w:sz w:val="20"/>
          <w:szCs w:val="20"/>
        </w:rPr>
      </w:pPr>
      <w:r w:rsidRPr="00AA6DCB">
        <w:rPr>
          <w:rStyle w:val="dn"/>
          <w:rFonts w:ascii="Montserrat Regular" w:hAnsi="Montserrat Regular"/>
          <w:sz w:val="20"/>
          <w:szCs w:val="20"/>
        </w:rPr>
        <w:t>Tabulka se vyplňuje pouze po kolaudaci.</w:t>
      </w:r>
      <w:r w:rsidR="00D674F6">
        <w:rPr>
          <w:rStyle w:val="dn"/>
          <w:rFonts w:ascii="Montserrat Regular" w:hAnsi="Montserrat Regular"/>
          <w:sz w:val="20"/>
          <w:szCs w:val="20"/>
        </w:rPr>
        <w:t xml:space="preserve"> </w:t>
      </w:r>
    </w:p>
    <w:tbl>
      <w:tblPr>
        <w:tblStyle w:val="TableNormal"/>
        <w:tblW w:w="99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3"/>
        <w:gridCol w:w="4577"/>
        <w:gridCol w:w="4962"/>
      </w:tblGrid>
      <w:tr w:rsidR="00A04B31" w:rsidRPr="00AA6DCB" w14:paraId="7D73E906" w14:textId="77777777" w:rsidTr="00D025D3">
        <w:trPr>
          <w:trHeight w:val="290"/>
        </w:trPr>
        <w:tc>
          <w:tcPr>
            <w:tcW w:w="9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4433B" w14:textId="77777777" w:rsidR="00A04B31" w:rsidRPr="00AA6DCB" w:rsidRDefault="00AC773C">
            <w:pPr>
              <w:keepNext/>
              <w:jc w:val="center"/>
            </w:pPr>
            <w:r w:rsidRPr="00AA6DCB">
              <w:rPr>
                <w:rStyle w:val="dn"/>
                <w:rFonts w:ascii="Montserrat Bold" w:hAnsi="Montserrat Bold"/>
              </w:rPr>
              <w:t>Použité stavební materiály a nebezpečné látky</w:t>
            </w:r>
          </w:p>
        </w:tc>
      </w:tr>
      <w:tr w:rsidR="00D025D3" w:rsidRPr="00AA6DCB" w14:paraId="32285A07" w14:textId="77777777" w:rsidTr="00D025D3">
        <w:trPr>
          <w:trHeight w:val="612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F8D07" w14:textId="77777777" w:rsidR="00D025D3" w:rsidRPr="00AA6DCB" w:rsidRDefault="00D025D3">
            <w:r w:rsidRPr="00AA6DCB">
              <w:rPr>
                <w:rStyle w:val="dn"/>
                <w:rFonts w:ascii="Montserrat Bold" w:hAnsi="Montserrat Bold"/>
              </w:rPr>
              <w:t>č.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23D80" w14:textId="77777777" w:rsidR="00D025D3" w:rsidRPr="00AA6DCB" w:rsidRDefault="00D025D3">
            <w:r w:rsidRPr="00AA6DCB">
              <w:rPr>
                <w:rStyle w:val="dn"/>
                <w:rFonts w:ascii="Montserrat Bold" w:hAnsi="Montserrat Bold"/>
              </w:rPr>
              <w:t>Stavební materiál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AD2DE" w14:textId="77777777" w:rsidR="00D025D3" w:rsidRPr="00AA6DCB" w:rsidRDefault="00D025D3">
            <w:r w:rsidRPr="00AA6DCB">
              <w:rPr>
                <w:rStyle w:val="dn"/>
                <w:rFonts w:ascii="Montserrat Bold" w:hAnsi="Montserrat Bold"/>
              </w:rPr>
              <w:t>Název / číslo podpůrná dokumentace</w:t>
            </w:r>
          </w:p>
        </w:tc>
      </w:tr>
      <w:tr w:rsidR="00D025D3" w:rsidRPr="00AA6DCB" w14:paraId="265E0BC9" w14:textId="77777777" w:rsidTr="00D025D3">
        <w:trPr>
          <w:trHeight w:val="51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28E0B" w14:textId="77777777" w:rsidR="00D025D3" w:rsidRPr="00AA6DCB" w:rsidRDefault="00D025D3">
            <w:r w:rsidRPr="00AA6DCB">
              <w:rPr>
                <w:rStyle w:val="dn"/>
                <w:rFonts w:ascii="Montserrat Regular" w:hAnsi="Montserrat Regular"/>
              </w:rPr>
              <w:t>1.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00B1F" w14:textId="22F28BC6" w:rsidR="00D025D3" w:rsidRPr="00AA6DCB" w:rsidRDefault="00D025D3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Beton – typy dle technických listů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98988" w14:textId="185E7B7A" w:rsidR="00D025D3" w:rsidRPr="00AA6DCB" w:rsidRDefault="00D025D3" w:rsidP="006F6538">
            <w:pPr>
              <w:tabs>
                <w:tab w:val="left" w:pos="2258"/>
              </w:tabs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Materiálové listy_beton.pdf</w:t>
            </w:r>
          </w:p>
        </w:tc>
      </w:tr>
      <w:tr w:rsidR="00D025D3" w:rsidRPr="00AA6DCB" w14:paraId="637B2003" w14:textId="77777777" w:rsidTr="00D025D3">
        <w:trPr>
          <w:trHeight w:val="58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EF50C" w14:textId="012997A5" w:rsidR="00D025D3" w:rsidRPr="00AA6DCB" w:rsidRDefault="00D025D3" w:rsidP="00F81C8E">
            <w:r>
              <w:rPr>
                <w:rStyle w:val="dn"/>
                <w:rFonts w:ascii="Montserrat Regular" w:hAnsi="Montserrat Regular"/>
              </w:rPr>
              <w:t>2</w:t>
            </w:r>
            <w:r w:rsidRPr="00AA6DCB">
              <w:rPr>
                <w:rStyle w:val="dn"/>
                <w:rFonts w:ascii="Montserrat Regular" w:hAnsi="Montserrat Regular"/>
              </w:rPr>
              <w:t>.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BA998" w14:textId="3D57E0E6" w:rsidR="00D025D3" w:rsidRPr="00AA6DCB" w:rsidRDefault="00D025D3" w:rsidP="00F81C8E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Prefabrikát s podílem recyklátu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A5E2A" w14:textId="0D9A57A9" w:rsidR="00D025D3" w:rsidRPr="00AA6DCB" w:rsidRDefault="00D025D3" w:rsidP="00F81C8E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Certifikát o shodě_prefab.pdf</w:t>
            </w:r>
          </w:p>
        </w:tc>
      </w:tr>
      <w:tr w:rsidR="00D025D3" w:rsidRPr="00AA6DCB" w14:paraId="3B7A4C0B" w14:textId="77777777" w:rsidTr="00D025D3">
        <w:trPr>
          <w:trHeight w:val="651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0E8A3" w14:textId="4A290386" w:rsidR="00D025D3" w:rsidRPr="00AA6DCB" w:rsidRDefault="00D025D3" w:rsidP="00F81C8E">
            <w:r>
              <w:rPr>
                <w:rStyle w:val="dn"/>
                <w:rFonts w:ascii="Montserrat Regular" w:hAnsi="Montserrat Regular"/>
              </w:rPr>
              <w:t>3</w:t>
            </w:r>
            <w:r w:rsidRPr="00AA6DCB">
              <w:rPr>
                <w:rStyle w:val="dn"/>
                <w:rFonts w:ascii="Montserrat Regular" w:hAnsi="Montserrat Regular"/>
              </w:rPr>
              <w:t>.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97367" w14:textId="698F8E67" w:rsidR="00D025D3" w:rsidRPr="00AA6DCB" w:rsidRDefault="00D025D3" w:rsidP="00F81C8E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Sádrokartony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A5C0E" w14:textId="0ECF0FEF" w:rsidR="00D025D3" w:rsidRPr="00AA6DCB" w:rsidRDefault="00D025D3" w:rsidP="00F81C8E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Materiálový list_SDK.pdf</w:t>
            </w:r>
          </w:p>
        </w:tc>
      </w:tr>
      <w:tr w:rsidR="00D025D3" w:rsidRPr="00AA6DCB" w14:paraId="065CA0F8" w14:textId="77777777" w:rsidTr="00D025D3">
        <w:trPr>
          <w:trHeight w:val="66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0D182" w14:textId="50D548BD" w:rsidR="00D025D3" w:rsidRPr="00AA6DCB" w:rsidRDefault="00D025D3" w:rsidP="00F81C8E">
            <w:r>
              <w:rPr>
                <w:rStyle w:val="dn"/>
                <w:rFonts w:ascii="Montserrat Regular" w:hAnsi="Montserrat Regular"/>
              </w:rPr>
              <w:t>4</w:t>
            </w:r>
            <w:r w:rsidRPr="00AA6DCB">
              <w:rPr>
                <w:rStyle w:val="dn"/>
                <w:rFonts w:ascii="Montserrat Regular" w:hAnsi="Montserrat Regular"/>
              </w:rPr>
              <w:t>.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24B22" w14:textId="1AFF287C" w:rsidR="00D025D3" w:rsidRPr="00AA6DCB" w:rsidRDefault="00D025D3" w:rsidP="00F81C8E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Izolace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AB69D" w14:textId="5CFFFEB0" w:rsidR="00D025D3" w:rsidRPr="00AA6DCB" w:rsidRDefault="00D025D3" w:rsidP="00F81C8E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Certifikát o shodě_izo.pdf</w:t>
            </w:r>
          </w:p>
        </w:tc>
      </w:tr>
      <w:tr w:rsidR="00D025D3" w:rsidRPr="00AA6DCB" w14:paraId="0EC4BE7A" w14:textId="77777777" w:rsidTr="00D025D3">
        <w:trPr>
          <w:trHeight w:val="406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3D356" w14:textId="0EF241FD" w:rsidR="00D025D3" w:rsidRPr="00AA6DCB" w:rsidRDefault="00D025D3" w:rsidP="00F81C8E">
            <w:r>
              <w:rPr>
                <w:rStyle w:val="dn"/>
                <w:rFonts w:ascii="Montserrat Regular" w:hAnsi="Montserrat Regular"/>
              </w:rPr>
              <w:t>5</w:t>
            </w:r>
            <w:r w:rsidRPr="00AA6DCB">
              <w:rPr>
                <w:rStyle w:val="dn"/>
                <w:rFonts w:ascii="Montserrat Regular" w:hAnsi="Montserrat Regular"/>
              </w:rPr>
              <w:t>.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F45BD" w14:textId="3B77F182" w:rsidR="00D025D3" w:rsidRPr="00AA6DCB" w:rsidRDefault="00D025D3" w:rsidP="00F81C8E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Dřevěné modulární bloky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EB5E5" w14:textId="23766B1E" w:rsidR="00D025D3" w:rsidRPr="00AA6DCB" w:rsidRDefault="00D025D3" w:rsidP="00F81C8E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Certifikát o shodě_MB.pdf</w:t>
            </w:r>
          </w:p>
        </w:tc>
      </w:tr>
      <w:tr w:rsidR="00D025D3" w:rsidRPr="00AA6DCB" w14:paraId="5BB9108E" w14:textId="77777777" w:rsidTr="00D025D3">
        <w:trPr>
          <w:trHeight w:val="408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049A2" w14:textId="150FF8DD" w:rsidR="00D025D3" w:rsidRPr="00AA6DCB" w:rsidRDefault="00D025D3" w:rsidP="00F81C8E">
            <w:r>
              <w:rPr>
                <w:rStyle w:val="dn"/>
                <w:rFonts w:ascii="Montserrat Regular" w:hAnsi="Montserrat Regular"/>
              </w:rPr>
              <w:t>6</w:t>
            </w:r>
            <w:r w:rsidRPr="00AA6DCB">
              <w:rPr>
                <w:rStyle w:val="dn"/>
                <w:rFonts w:ascii="Montserrat Regular" w:hAnsi="Montserrat Regular"/>
              </w:rPr>
              <w:t>.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59C7A" w14:textId="44E17DFC" w:rsidR="00D025D3" w:rsidRPr="00AA6DCB" w:rsidRDefault="00D025D3" w:rsidP="00F81C8E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Nátěr interiér bez obsahu nebezpečných látek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43744" w14:textId="6704FF3F" w:rsidR="00D025D3" w:rsidRPr="00AA6DCB" w:rsidRDefault="00D025D3" w:rsidP="006F6538">
            <w:pPr>
              <w:tabs>
                <w:tab w:val="center" w:pos="1505"/>
              </w:tabs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Materiálový list_nátěr.pdf</w:t>
            </w:r>
          </w:p>
        </w:tc>
      </w:tr>
      <w:tr w:rsidR="00D025D3" w:rsidRPr="00AA6DCB" w14:paraId="1B53D282" w14:textId="77777777" w:rsidTr="00D025D3">
        <w:trPr>
          <w:trHeight w:val="408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553F1" w14:textId="51269561" w:rsidR="00D025D3" w:rsidRPr="00AA6DCB" w:rsidRDefault="00D025D3" w:rsidP="00F81C8E">
            <w:r>
              <w:rPr>
                <w:rStyle w:val="dn"/>
                <w:rFonts w:ascii="Montserrat Regular" w:hAnsi="Montserrat Regular"/>
              </w:rPr>
              <w:t>7</w:t>
            </w:r>
            <w:r w:rsidRPr="00AA6DCB">
              <w:rPr>
                <w:rStyle w:val="dn"/>
                <w:rFonts w:ascii="Montserrat Regular" w:hAnsi="Montserrat Regular"/>
              </w:rPr>
              <w:t>.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1FD20" w14:textId="35127EED" w:rsidR="00D025D3" w:rsidRPr="00AA6DCB" w:rsidRDefault="00D025D3" w:rsidP="00F81C8E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Dveře exteriérové protihlukové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6D986" w14:textId="37E17DC1" w:rsidR="00D025D3" w:rsidRPr="00AA6DCB" w:rsidRDefault="00D025D3" w:rsidP="00F81C8E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technický list_dveře.pdf</w:t>
            </w:r>
          </w:p>
        </w:tc>
      </w:tr>
      <w:tr w:rsidR="00D025D3" w:rsidRPr="00AA6DCB" w14:paraId="314C14C1" w14:textId="77777777" w:rsidTr="00D025D3">
        <w:trPr>
          <w:trHeight w:val="408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0A21F" w14:textId="1F514E52" w:rsidR="00D025D3" w:rsidRPr="00AA6DCB" w:rsidRDefault="00D025D3" w:rsidP="00F81C8E">
            <w:r>
              <w:rPr>
                <w:rStyle w:val="dn"/>
                <w:rFonts w:ascii="Montserrat Regular" w:hAnsi="Montserrat Regular"/>
              </w:rPr>
              <w:t>8</w:t>
            </w:r>
            <w:r w:rsidRPr="00AA6DCB">
              <w:rPr>
                <w:rStyle w:val="dn"/>
                <w:rFonts w:ascii="Montserrat Regular" w:hAnsi="Montserrat Regular"/>
              </w:rPr>
              <w:t>.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85056" w14:textId="450B142E" w:rsidR="00D025D3" w:rsidRPr="00AA6DCB" w:rsidRDefault="00D025D3" w:rsidP="00F81C8E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Dřevěný obklad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0A162" w14:textId="3CC79B73" w:rsidR="00D025D3" w:rsidRPr="00AA6DCB" w:rsidRDefault="00D025D3" w:rsidP="00F81C8E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FSC certifikát.pdf</w:t>
            </w:r>
          </w:p>
        </w:tc>
      </w:tr>
      <w:tr w:rsidR="00D025D3" w:rsidRPr="00AA6DCB" w14:paraId="605988A5" w14:textId="77777777" w:rsidTr="00D025D3">
        <w:trPr>
          <w:trHeight w:val="29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3545D" w14:textId="44781878" w:rsidR="00D025D3" w:rsidRPr="00AA6DCB" w:rsidRDefault="00D025D3">
            <w:r>
              <w:rPr>
                <w:rStyle w:val="dn"/>
                <w:rFonts w:ascii="Montserrat Regular" w:hAnsi="Montserrat Regular"/>
              </w:rPr>
              <w:t>9</w:t>
            </w:r>
            <w:r w:rsidRPr="00AA6DCB">
              <w:rPr>
                <w:rStyle w:val="dn"/>
                <w:rFonts w:ascii="Montserrat Regular" w:hAnsi="Montserrat Regular"/>
              </w:rPr>
              <w:t>.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850EC" w14:textId="77777777" w:rsidR="00D025D3" w:rsidRPr="00AA6DCB" w:rsidRDefault="00D025D3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53F1C" w14:textId="77777777" w:rsidR="00D025D3" w:rsidRPr="00AA6DCB" w:rsidRDefault="00D025D3"/>
        </w:tc>
      </w:tr>
      <w:tr w:rsidR="00A04B31" w:rsidRPr="00AA6DCB" w14:paraId="487A0E33" w14:textId="77777777" w:rsidTr="00D025D3">
        <w:trPr>
          <w:trHeight w:val="290"/>
        </w:trPr>
        <w:tc>
          <w:tcPr>
            <w:tcW w:w="9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C1E0F" w14:textId="77777777" w:rsidR="00A04B31" w:rsidRPr="00AA6DCB" w:rsidRDefault="00AC773C">
            <w:pPr>
              <w:jc w:val="center"/>
            </w:pPr>
            <w:r w:rsidRPr="00AA6DCB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Řádky se doplňují dle potřeby projektu</w:t>
            </w:r>
          </w:p>
        </w:tc>
      </w:tr>
    </w:tbl>
    <w:p w14:paraId="79EFE683" w14:textId="77777777" w:rsidR="00AE39F3" w:rsidRDefault="00AE39F3" w:rsidP="00AE39F3">
      <w:pPr>
        <w:spacing w:before="120"/>
        <w:rPr>
          <w:rStyle w:val="dn"/>
          <w:rFonts w:ascii="Montserrat Regular" w:hAnsi="Montserrat Regular" w:hint="eastAsia"/>
          <w:color w:val="727272"/>
          <w:sz w:val="20"/>
          <w:szCs w:val="20"/>
        </w:rPr>
      </w:pPr>
      <w:r w:rsidRPr="00E91B60">
        <w:rPr>
          <w:rStyle w:val="dn"/>
          <w:rFonts w:ascii="Montserrat Regular" w:hAnsi="Montserrat Regular"/>
          <w:color w:val="727272"/>
          <w:sz w:val="20"/>
          <w:szCs w:val="20"/>
        </w:rPr>
        <w:t>Tabulka se vyplňuje pro materiály, které jsou v projektu použity v největším objemu a finančním objemu, případně pro rizikové materiály z hlediska nebezpečných látek. Vyplňte minimálně 7 skupin materiálů včetně technických listů či certifikátů jako EPD, FSC a další. Materiálové listy pro různé typy dané skupiny materiálů můžete nahrát jako jeden soubor.</w:t>
      </w:r>
    </w:p>
    <w:p w14:paraId="0D7F91D2" w14:textId="77777777" w:rsidR="00A04B31" w:rsidRPr="00AA6DCB" w:rsidRDefault="00AC773C">
      <w:pPr>
        <w:spacing w:before="120"/>
        <w:rPr>
          <w:rStyle w:val="dn"/>
          <w:rFonts w:ascii="Montserrat Regular" w:hAnsi="Montserrat Regular" w:hint="eastAsia"/>
          <w:color w:val="727272"/>
          <w:sz w:val="20"/>
          <w:szCs w:val="20"/>
        </w:rPr>
      </w:pPr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lastRenderedPageBreak/>
        <w:t xml:space="preserve">V případě odběru vzorků se doloží shrnutí výsledků a porovnání s limity škodlivin dle českých právních předpisů. V případě překročení limitů se doloží nakládání s kontaminovaným materiálem v souladu s českou legislativou. </w:t>
      </w:r>
    </w:p>
    <w:p w14:paraId="346853E3" w14:textId="77777777" w:rsidR="00A04B31" w:rsidRPr="00AA6DCB" w:rsidRDefault="00AC773C">
      <w:pPr>
        <w:keepNext/>
        <w:spacing w:before="120" w:after="120" w:line="240" w:lineRule="auto"/>
        <w:rPr>
          <w:rFonts w:ascii="Montserrat Medium" w:eastAsia="Montserrat Medium" w:hAnsi="Montserrat Medium" w:cs="Montserrat Medium"/>
        </w:rPr>
      </w:pPr>
      <w:r w:rsidRPr="00AA6DCB">
        <w:rPr>
          <w:rFonts w:ascii="Montserrat Medium" w:hAnsi="Montserrat Medium"/>
        </w:rPr>
        <w:t>Tabulka 5.3 Opatření snižující hluk, prach a emise znečišťujících látek</w:t>
      </w:r>
    </w:p>
    <w:tbl>
      <w:tblPr>
        <w:tblStyle w:val="TableNormal"/>
        <w:tblW w:w="991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3114"/>
        <w:gridCol w:w="2693"/>
      </w:tblGrid>
      <w:tr w:rsidR="00A04B31" w:rsidRPr="00AA6DCB" w14:paraId="0726BFD1" w14:textId="77777777">
        <w:trPr>
          <w:trHeight w:val="290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6FDE3" w14:textId="77777777" w:rsidR="00A04B31" w:rsidRPr="00AA6DCB" w:rsidRDefault="00AC773C">
            <w:pPr>
              <w:jc w:val="center"/>
            </w:pPr>
            <w:r w:rsidRPr="00AA6DCB">
              <w:rPr>
                <w:rStyle w:val="dn"/>
                <w:rFonts w:ascii="Montserrat Bold" w:hAnsi="Montserrat Bold"/>
              </w:rPr>
              <w:t>Opatření snižující hluk, prach a emise znečišťujících látek</w:t>
            </w:r>
          </w:p>
        </w:tc>
      </w:tr>
      <w:tr w:rsidR="00A04B31" w:rsidRPr="00AA6DCB" w14:paraId="61F80776" w14:textId="77777777">
        <w:trPr>
          <w:trHeight w:val="93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959F0" w14:textId="77777777" w:rsidR="00A04B31" w:rsidRPr="00AA6DCB" w:rsidRDefault="00AC773C">
            <w:r w:rsidRPr="00AA6DCB">
              <w:rPr>
                <w:rStyle w:val="dn"/>
                <w:rFonts w:ascii="Montserrat Bold" w:hAnsi="Montserrat Bold"/>
              </w:rPr>
              <w:t>Typ zátěže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C420D" w14:textId="77777777" w:rsidR="00A04B31" w:rsidRPr="00AA6DCB" w:rsidRDefault="00AC773C">
            <w:r w:rsidRPr="00AA6DCB">
              <w:rPr>
                <w:rStyle w:val="dn"/>
                <w:rFonts w:ascii="Montserrat Bold" w:hAnsi="Montserrat Bold"/>
              </w:rPr>
              <w:t xml:space="preserve">Přijaté opatření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EBBEB" w14:textId="77777777" w:rsidR="00A04B31" w:rsidRPr="00AA6DCB" w:rsidRDefault="00AC773C">
            <w:r w:rsidRPr="00AA6DCB">
              <w:rPr>
                <w:rStyle w:val="dn"/>
                <w:rFonts w:ascii="Montserrat Bold" w:hAnsi="Montserrat Bold"/>
              </w:rPr>
              <w:t>Popis opatření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C2659" w14:textId="77777777" w:rsidR="00A04B31" w:rsidRPr="00AA6DCB" w:rsidRDefault="00AC773C">
            <w:r w:rsidRPr="00AA6DCB">
              <w:rPr>
                <w:rStyle w:val="dn"/>
                <w:rFonts w:ascii="Montserrat Bold" w:hAnsi="Montserrat Bold"/>
              </w:rPr>
              <w:t>Název / číslo podpůrné dokumentace</w:t>
            </w:r>
          </w:p>
        </w:tc>
      </w:tr>
      <w:tr w:rsidR="00A04B31" w:rsidRPr="00AA6DCB" w14:paraId="317D7470" w14:textId="77777777">
        <w:trPr>
          <w:trHeight w:val="1256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31FA0" w14:textId="77777777" w:rsidR="00A04B31" w:rsidRPr="00AA6DCB" w:rsidRDefault="00AC773C">
            <w:r w:rsidRPr="00AA6DCB">
              <w:rPr>
                <w:rStyle w:val="dn"/>
                <w:rFonts w:ascii="Montserrat Bold" w:hAnsi="Montserrat Bold"/>
              </w:rPr>
              <w:t xml:space="preserve">Hluk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0E3DD" w14:textId="404DC2BC" w:rsidR="00A04B31" w:rsidRPr="00AA6DCB" w:rsidRDefault="00C8038A">
            <w:r w:rsidRPr="00C8038A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Snížení zdroje hluku v průběhu výstavby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26B9B" w14:textId="1915CC82" w:rsidR="00A04B31" w:rsidRPr="00AA6DCB" w:rsidRDefault="00C8038A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Stavební firma využívá zařízení s nízkým zdrojem hluku</w:t>
            </w:r>
            <w:r w:rsidR="00D674F6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Instalace dočasných hlukových bariér, omezení hlučných prací na pracovní dny mezi 9:00-17:00.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6ED62" w14:textId="7583BD50" w:rsidR="00A04B31" w:rsidRPr="00AA6DCB" w:rsidRDefault="00D674F6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Čestné prohlášení stavební společnosti.pdf</w:t>
            </w:r>
          </w:p>
        </w:tc>
      </w:tr>
      <w:tr w:rsidR="00A04B31" w:rsidRPr="00AA6DCB" w14:paraId="667FDB10" w14:textId="77777777">
        <w:trPr>
          <w:trHeight w:val="29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8AA21" w14:textId="77777777" w:rsidR="00A04B31" w:rsidRPr="00AA6DCB" w:rsidRDefault="00A04B31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38BBA" w14:textId="5E46E3F1" w:rsidR="00A04B31" w:rsidRPr="00C8038A" w:rsidRDefault="00C8038A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8038A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4534F" w14:textId="60A384F1" w:rsidR="00A04B31" w:rsidRPr="00C8038A" w:rsidRDefault="00C8038A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8038A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CD763" w14:textId="7C2FFD12" w:rsidR="00A04B31" w:rsidRPr="00C8038A" w:rsidRDefault="00C8038A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8038A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A04B31" w:rsidRPr="00AA6DCB" w14:paraId="1F4F9449" w14:textId="77777777">
        <w:trPr>
          <w:trHeight w:val="1256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3D671" w14:textId="77777777" w:rsidR="00A04B31" w:rsidRPr="00AA6DCB" w:rsidRDefault="00AC773C">
            <w:r w:rsidRPr="00AA6DCB">
              <w:rPr>
                <w:rStyle w:val="dn"/>
                <w:rFonts w:ascii="Montserrat Bold" w:hAnsi="Montserrat Bold"/>
              </w:rPr>
              <w:t xml:space="preserve">Prach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6A0E3" w14:textId="49439FD2" w:rsidR="00A04B31" w:rsidRPr="00AA6DCB" w:rsidRDefault="00C8038A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Jsou instalované čistící zóny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71DA0" w14:textId="674E433D" w:rsidR="00C8038A" w:rsidRPr="00C8038A" w:rsidRDefault="00C8038A" w:rsidP="00C8038A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Zamezení šíření prachu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85206" w14:textId="3DE4A1A0" w:rsidR="00A04B31" w:rsidRPr="00AA6DCB" w:rsidRDefault="00C8038A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Čestné prohlášení stavební společnosti.pdf</w:t>
            </w:r>
          </w:p>
        </w:tc>
      </w:tr>
      <w:tr w:rsidR="00C8038A" w:rsidRPr="00AA6DCB" w14:paraId="167A35D2" w14:textId="77777777">
        <w:trPr>
          <w:trHeight w:val="29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881C5" w14:textId="77777777" w:rsidR="00C8038A" w:rsidRPr="00AA6DCB" w:rsidRDefault="00C8038A" w:rsidP="00C8038A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746D2" w14:textId="6EA6EAC9" w:rsidR="00C8038A" w:rsidRPr="00C8038A" w:rsidRDefault="00C8038A" w:rsidP="00C8038A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Skrápění v průběhu výkopu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4C17A" w14:textId="096E35B2" w:rsidR="00C8038A" w:rsidRPr="00C8038A" w:rsidRDefault="00C8038A" w:rsidP="00C8038A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Zamezení šíření prachu v období sucha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F4154" w14:textId="2DC30C7B" w:rsidR="00C8038A" w:rsidRPr="00C8038A" w:rsidRDefault="00C8038A" w:rsidP="00C8038A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Čestné prohlášení stavební společnosti.pdf</w:t>
            </w:r>
          </w:p>
        </w:tc>
      </w:tr>
      <w:tr w:rsidR="00D674F6" w:rsidRPr="00AA6DCB" w14:paraId="3B5BFEF8" w14:textId="77777777">
        <w:trPr>
          <w:trHeight w:val="1256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F67F8" w14:textId="77777777" w:rsidR="00D674F6" w:rsidRPr="00AA6DCB" w:rsidRDefault="00D674F6" w:rsidP="00D674F6">
            <w:r w:rsidRPr="00AA6DCB">
              <w:rPr>
                <w:rStyle w:val="dn"/>
                <w:rFonts w:ascii="Montserrat Bold" w:hAnsi="Montserrat Bold"/>
              </w:rPr>
              <w:t>Emise znečišťujících látek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47526" w14:textId="71B5E483" w:rsidR="00D674F6" w:rsidRPr="00AA6DCB" w:rsidRDefault="00D674F6" w:rsidP="00D674F6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Snížení rizika znečištění chemickými látkami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F2DC3" w14:textId="7EC187D6" w:rsidR="00D674F6" w:rsidRPr="00AA6DCB" w:rsidRDefault="00D674F6" w:rsidP="00D674F6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Nastavení pravidel pro bezpečné skladování chemických látek, umístění havarijní sady pro ekologické havárie.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B6E86" w14:textId="477B6F86" w:rsidR="00D674F6" w:rsidRPr="00AA6DCB" w:rsidRDefault="00D674F6" w:rsidP="00D674F6">
            <w:r w:rsidRPr="000203C6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Plán BOZP.pdf</w:t>
            </w:r>
          </w:p>
        </w:tc>
      </w:tr>
      <w:tr w:rsidR="00D674F6" w:rsidRPr="00AA6DCB" w14:paraId="39AB520E" w14:textId="77777777">
        <w:trPr>
          <w:trHeight w:val="29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14656" w14:textId="77777777" w:rsidR="00D674F6" w:rsidRPr="00AA6DCB" w:rsidRDefault="00D674F6" w:rsidP="00D674F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42DB3" w14:textId="77777777" w:rsidR="00D674F6" w:rsidRPr="00AA6DCB" w:rsidRDefault="00D674F6" w:rsidP="00D674F6"/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A31C6" w14:textId="77777777" w:rsidR="00D674F6" w:rsidRPr="00AA6DCB" w:rsidRDefault="00D674F6" w:rsidP="00D674F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45B9B" w14:textId="77777777" w:rsidR="00D674F6" w:rsidRPr="00AA6DCB" w:rsidRDefault="00D674F6" w:rsidP="00D674F6"/>
        </w:tc>
      </w:tr>
    </w:tbl>
    <w:p w14:paraId="48C389B0" w14:textId="425883A7" w:rsidR="007F612F" w:rsidRPr="00AA6DCB" w:rsidRDefault="00AC773C">
      <w:pPr>
        <w:spacing w:before="240" w:after="120"/>
        <w:jc w:val="both"/>
        <w:rPr>
          <w:rStyle w:val="dn"/>
          <w:rFonts w:ascii="Montserrat Regular" w:eastAsia="Montserrat Regular" w:hAnsi="Montserrat Regular" w:cs="Montserrat Regular"/>
          <w:color w:val="727272"/>
          <w:sz w:val="20"/>
          <w:szCs w:val="20"/>
        </w:rPr>
      </w:pPr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>Klient popíše, jaká byla přijata opatření ke snížení hluku, prachu a emisí znečišťujících látek při stavebních, demoličních (</w:t>
      </w:r>
      <w:proofErr w:type="spellStart"/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>dekonstrukčních</w:t>
      </w:r>
      <w:proofErr w:type="spellEnd"/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>) nebo údržbářských pracích. Dle zákona 201/2012 Sb.,</w:t>
      </w:r>
      <w:r w:rsidR="00976734" w:rsidRPr="00AA6DCB">
        <w:rPr>
          <w:rStyle w:val="dn"/>
          <w:rFonts w:ascii="Montserrat Regular" w:hAnsi="Montserrat Regular"/>
          <w:color w:val="727272"/>
          <w:sz w:val="20"/>
          <w:szCs w:val="20"/>
        </w:rPr>
        <w:br/>
      </w:r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 xml:space="preserve">o ochraně ovzduší, se za znečišťující látku považuje každá látka, která svou přítomností v ovzduší má nebo může mít škodlivé účinky na lidské zdraví nebo životní prostředí anebo obtěžuje zápachem. </w:t>
      </w:r>
    </w:p>
    <w:p w14:paraId="1085F5A3" w14:textId="77777777" w:rsidR="00A04B31" w:rsidRPr="00AA6DCB" w:rsidRDefault="00AC773C" w:rsidP="00AA6DCB">
      <w:pPr>
        <w:pStyle w:val="Nadpis2"/>
        <w:numPr>
          <w:ilvl w:val="0"/>
          <w:numId w:val="14"/>
        </w:numPr>
        <w:rPr>
          <w:rFonts w:ascii="Montserrat" w:hAnsi="Montserrat"/>
          <w:b/>
          <w:color w:val="000000"/>
          <w:sz w:val="22"/>
          <w:szCs w:val="22"/>
        </w:rPr>
      </w:pPr>
      <w:r w:rsidRPr="00AA6DCB">
        <w:rPr>
          <w:rFonts w:ascii="Montserrat" w:hAnsi="Montserrat"/>
          <w:b/>
          <w:color w:val="000000"/>
          <w:sz w:val="22"/>
          <w:szCs w:val="22"/>
        </w:rPr>
        <w:t>O</w:t>
      </w:r>
      <w:r w:rsidR="007F612F" w:rsidRPr="00AA6DCB">
        <w:rPr>
          <w:rFonts w:ascii="Montserrat" w:hAnsi="Montserrat"/>
          <w:b/>
          <w:color w:val="000000"/>
          <w:sz w:val="22"/>
          <w:szCs w:val="22"/>
        </w:rPr>
        <w:t>CHRANA A OBNOVA BIOLOGICKÉ ROZMANITOSTI A EKOSYSTÉMŮ</w:t>
      </w:r>
    </w:p>
    <w:p w14:paraId="7E2D39BD" w14:textId="77777777" w:rsidR="00A04B31" w:rsidRPr="00AA6DCB" w:rsidRDefault="00AC773C">
      <w:pPr>
        <w:pStyle w:val="Nadpis2"/>
        <w:rPr>
          <w:rFonts w:ascii="Montserrat" w:hAnsi="Montserrat"/>
          <w:b/>
          <w:color w:val="000000"/>
          <w:sz w:val="22"/>
          <w:szCs w:val="22"/>
        </w:rPr>
      </w:pPr>
      <w:r w:rsidRPr="00AA6DCB">
        <w:rPr>
          <w:rFonts w:ascii="Montserrat" w:hAnsi="Montserrat"/>
          <w:b/>
          <w:color w:val="000000"/>
          <w:sz w:val="22"/>
          <w:szCs w:val="22"/>
        </w:rPr>
        <w:t>NOVOSTAVBA</w:t>
      </w:r>
    </w:p>
    <w:p w14:paraId="280D0B76" w14:textId="77777777" w:rsidR="00A04B31" w:rsidRPr="00AA6DCB" w:rsidRDefault="00AC773C">
      <w:pPr>
        <w:rPr>
          <w:rFonts w:ascii="Montserrat Medium" w:eastAsia="Montserrat Medium" w:hAnsi="Montserrat Medium" w:cs="Montserrat Medium"/>
        </w:rPr>
      </w:pPr>
      <w:r w:rsidRPr="00AA6DCB">
        <w:rPr>
          <w:rFonts w:ascii="Montserrat Medium" w:hAnsi="Montserrat Medium"/>
        </w:rPr>
        <w:t>Tabulka 6.1 Průzkumy biodiverzity a zjišťovací řízení v rámci procesu EIA</w:t>
      </w:r>
    </w:p>
    <w:tbl>
      <w:tblPr>
        <w:tblStyle w:val="TableNormal"/>
        <w:tblW w:w="98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A04B31" w:rsidRPr="00AA6DCB" w14:paraId="304F7E8B" w14:textId="77777777">
        <w:trPr>
          <w:trHeight w:val="1256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D74D4" w14:textId="77777777" w:rsidR="00A04B31" w:rsidRPr="00AA6DCB" w:rsidRDefault="00AC773C">
            <w:r w:rsidRPr="00AA6DCB">
              <w:rPr>
                <w:rStyle w:val="dn"/>
                <w:rFonts w:ascii="Montserrat Regular" w:hAnsi="Montserrat Regular"/>
              </w:rPr>
              <w:lastRenderedPageBreak/>
              <w:t>Průzkumy biodiverzity požadované v rámci povolovacího řízení (například dendrologický průzkum, průzkum zvláště chráněných rostlin a živočichů a podobně).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B98BD" w14:textId="77777777" w:rsidR="00A04B31" w:rsidRDefault="00C8038A">
            <w:pPr>
              <w:spacing w:line="240" w:lineRule="auto"/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Geologický průzkum.pdf</w:t>
            </w:r>
          </w:p>
          <w:p w14:paraId="43BB7ED1" w14:textId="77777777" w:rsidR="00C8038A" w:rsidRDefault="00C8038A">
            <w:pPr>
              <w:spacing w:line="240" w:lineRule="auto"/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Hydrologický průzkum.pdf</w:t>
            </w:r>
          </w:p>
          <w:p w14:paraId="42F79D04" w14:textId="48AE132F" w:rsidR="00C8038A" w:rsidRPr="00AA6DCB" w:rsidRDefault="00C8038A">
            <w:pPr>
              <w:spacing w:line="240" w:lineRule="auto"/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Dendrologický průzkum.pdf</w:t>
            </w:r>
          </w:p>
        </w:tc>
      </w:tr>
      <w:tr w:rsidR="00A04B31" w:rsidRPr="00AA6DCB" w14:paraId="3997A739" w14:textId="77777777">
        <w:trPr>
          <w:trHeight w:val="57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65709" w14:textId="77777777" w:rsidR="00A04B31" w:rsidRPr="00AA6DCB" w:rsidRDefault="00AC773C">
            <w:pPr>
              <w:spacing w:line="240" w:lineRule="auto"/>
            </w:pPr>
            <w:r w:rsidRPr="00AA6DCB">
              <w:rPr>
                <w:rStyle w:val="dn"/>
                <w:rFonts w:ascii="Montserrat Regular" w:hAnsi="Montserrat Regular"/>
              </w:rPr>
              <w:t>Je pro projekt prováděno Zjišťovací řízení v rámci procesu EIA?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5EB7C" w14:textId="7B056344" w:rsidR="00A04B31" w:rsidRPr="00AA6DCB" w:rsidRDefault="00E3355A">
            <w:pPr>
              <w:spacing w:line="240" w:lineRule="auto"/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</w:t>
            </w:r>
          </w:p>
        </w:tc>
      </w:tr>
      <w:tr w:rsidR="00A04B31" w:rsidRPr="00AA6DCB" w14:paraId="3F44F068" w14:textId="77777777">
        <w:trPr>
          <w:trHeight w:val="85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711DF" w14:textId="77777777" w:rsidR="00A04B31" w:rsidRPr="00AA6DCB" w:rsidRDefault="00AC773C">
            <w:pPr>
              <w:spacing w:line="240" w:lineRule="auto"/>
            </w:pPr>
            <w:r w:rsidRPr="00AA6DCB">
              <w:rPr>
                <w:rStyle w:val="dn"/>
                <w:rFonts w:ascii="Montserrat Regular" w:hAnsi="Montserrat Regular"/>
              </w:rPr>
              <w:t xml:space="preserve">Název/číslo dokumentu obsahující závěry Zjišťovacího řízení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55B85" w14:textId="5338B394" w:rsidR="00A04B31" w:rsidRPr="00AA6DCB" w:rsidRDefault="00E3355A">
            <w:pPr>
              <w:spacing w:line="240" w:lineRule="auto"/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A04B31" w:rsidRPr="00AA6DCB" w14:paraId="680A43B6" w14:textId="77777777">
        <w:trPr>
          <w:trHeight w:val="85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79F9F" w14:textId="77777777" w:rsidR="00A04B31" w:rsidRPr="00AA6DCB" w:rsidRDefault="00AC773C">
            <w:pPr>
              <w:spacing w:line="240" w:lineRule="auto"/>
            </w:pPr>
            <w:r w:rsidRPr="00AA6DCB">
              <w:rPr>
                <w:rStyle w:val="dn"/>
                <w:rFonts w:ascii="Montserrat Regular" w:hAnsi="Montserrat Regular"/>
              </w:rPr>
              <w:t>Název/číslo dokumentu obsahující opatření v projektu dle závěrů Zjišťovacího řízení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3686F" w14:textId="6A90421C" w:rsidR="00A04B31" w:rsidRPr="00AA6DCB" w:rsidRDefault="00E3355A">
            <w:pPr>
              <w:spacing w:line="240" w:lineRule="auto"/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</w:tbl>
    <w:p w14:paraId="76757F47" w14:textId="77777777" w:rsidR="00B20B04" w:rsidRPr="00AA6DCB" w:rsidRDefault="00B20B04">
      <w:pPr>
        <w:keepNext/>
        <w:spacing w:before="120" w:after="120" w:line="240" w:lineRule="auto"/>
        <w:rPr>
          <w:rStyle w:val="dn"/>
          <w:rFonts w:ascii="Montserrat Bold" w:eastAsia="Montserrat Bold" w:hAnsi="Montserrat Bold" w:cs="Montserrat Bold"/>
        </w:rPr>
      </w:pPr>
    </w:p>
    <w:p w14:paraId="14A0AEA6" w14:textId="77777777" w:rsidR="00A04B31" w:rsidRPr="00AA6DCB" w:rsidRDefault="00AC773C">
      <w:pPr>
        <w:keepNext/>
        <w:spacing w:before="120" w:after="120" w:line="240" w:lineRule="auto"/>
        <w:rPr>
          <w:rFonts w:ascii="Montserrat Medium" w:eastAsia="Montserrat Medium" w:hAnsi="Montserrat Medium" w:cs="Montserrat Medium"/>
        </w:rPr>
      </w:pPr>
      <w:r w:rsidRPr="00AA6DCB">
        <w:rPr>
          <w:rFonts w:ascii="Montserrat Medium" w:hAnsi="Montserrat Medium"/>
        </w:rPr>
        <w:t>Tabulka 6.2 Pozemky a opatření na obnovu a ochranu biodiverzity</w:t>
      </w:r>
    </w:p>
    <w:tbl>
      <w:tblPr>
        <w:tblStyle w:val="TableNormal"/>
        <w:tblW w:w="991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0"/>
        <w:gridCol w:w="2110"/>
        <w:gridCol w:w="1672"/>
        <w:gridCol w:w="1206"/>
        <w:gridCol w:w="2950"/>
      </w:tblGrid>
      <w:tr w:rsidR="00A04B31" w:rsidRPr="00AA6DCB" w14:paraId="2EDD5F5E" w14:textId="77777777">
        <w:trPr>
          <w:trHeight w:val="290"/>
        </w:trPr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8C07D" w14:textId="77777777" w:rsidR="00A04B31" w:rsidRPr="00AA6DCB" w:rsidRDefault="00AC773C">
            <w:pPr>
              <w:jc w:val="center"/>
            </w:pPr>
            <w:r w:rsidRPr="00AA6DCB">
              <w:rPr>
                <w:rStyle w:val="dn"/>
                <w:rFonts w:ascii="Montserrat Bold" w:hAnsi="Montserrat Bold"/>
              </w:rPr>
              <w:t>Opatření na obnovu a ochranu biodiverzity</w:t>
            </w:r>
          </w:p>
        </w:tc>
      </w:tr>
      <w:tr w:rsidR="00A04B31" w:rsidRPr="00AA6DCB" w14:paraId="141AAC25" w14:textId="77777777">
        <w:trPr>
          <w:trHeight w:val="93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0589C" w14:textId="77777777" w:rsidR="00A04B31" w:rsidRPr="00AA6DCB" w:rsidRDefault="00AC773C">
            <w:r w:rsidRPr="00AA6DCB">
              <w:rPr>
                <w:rStyle w:val="dn"/>
                <w:rFonts w:ascii="Montserrat Bold" w:hAnsi="Montserrat Bold"/>
              </w:rPr>
              <w:t>Parcelní čísla</w:t>
            </w: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4531C" w14:textId="77777777" w:rsidR="00A04B31" w:rsidRPr="00AA6DCB" w:rsidRDefault="00AC773C">
            <w:r w:rsidRPr="00AA6DCB">
              <w:rPr>
                <w:rStyle w:val="dn"/>
                <w:rFonts w:ascii="Montserrat Bold" w:hAnsi="Montserrat Bold"/>
              </w:rPr>
              <w:t>Druh pozemků (dle KN)</w:t>
            </w:r>
          </w:p>
        </w:tc>
        <w:tc>
          <w:tcPr>
            <w:tcW w:w="4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50529" w14:textId="77777777" w:rsidR="00A04B31" w:rsidRPr="00AA6DCB" w:rsidRDefault="00AC773C">
            <w:pPr>
              <w:rPr>
                <w:rStyle w:val="dn"/>
                <w:rFonts w:ascii="Montserrat Bold" w:eastAsia="Montserrat Bold" w:hAnsi="Montserrat Bold" w:cs="Montserrat Bold"/>
              </w:rPr>
            </w:pPr>
            <w:r w:rsidRPr="00AA6DCB">
              <w:rPr>
                <w:rStyle w:val="dn"/>
                <w:rFonts w:ascii="Montserrat Bold" w:hAnsi="Montserrat Bold"/>
              </w:rPr>
              <w:t>Třída ochrany zemědělského půdního fondu dle BPEJ</w:t>
            </w:r>
          </w:p>
          <w:p w14:paraId="3DC39AE9" w14:textId="77777777" w:rsidR="00A04B31" w:rsidRPr="00AA6DCB" w:rsidRDefault="00AC773C">
            <w:r w:rsidRPr="00AA6DCB">
              <w:rPr>
                <w:rStyle w:val="dn"/>
                <w:rFonts w:ascii="Montserrat Bold" w:hAnsi="Montserrat Bold"/>
              </w:rPr>
              <w:t xml:space="preserve">(I. nejvyšší – V. </w:t>
            </w:r>
            <w:proofErr w:type="gramStart"/>
            <w:r w:rsidRPr="00AA6DCB">
              <w:rPr>
                <w:rStyle w:val="dn"/>
                <w:rFonts w:ascii="Montserrat Bold" w:hAnsi="Montserrat Bold"/>
              </w:rPr>
              <w:t>nejnižší)*</w:t>
            </w:r>
            <w:proofErr w:type="gramEnd"/>
          </w:p>
        </w:tc>
      </w:tr>
      <w:tr w:rsidR="00A04B31" w:rsidRPr="00AA6DCB" w14:paraId="645B1529" w14:textId="77777777">
        <w:trPr>
          <w:trHeight w:val="2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AD690" w14:textId="406D6D1D" w:rsidR="00A04B31" w:rsidRPr="00C167FD" w:rsidRDefault="00C167FD" w:rsidP="00C167FD">
            <w:pPr>
              <w:jc w:val="center"/>
              <w:rPr>
                <w:rFonts w:ascii="Montserrat Regular" w:hAnsi="Montserrat Regular" w:hint="eastAsia"/>
                <w:color w:val="00AA9D"/>
                <w:u w:color="4BACC6"/>
              </w:rPr>
            </w:pPr>
            <w:r w:rsidRPr="00C167FD">
              <w:rPr>
                <w:rFonts w:ascii="Montserrat Regular" w:hAnsi="Montserrat Regular"/>
                <w:color w:val="00AA9D"/>
                <w:u w:color="4BACC6"/>
              </w:rPr>
              <w:t>725/14</w:t>
            </w: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64B52" w14:textId="5596BAE0" w:rsidR="00A04B31" w:rsidRPr="00C167FD" w:rsidRDefault="00C167FD" w:rsidP="00C167FD">
            <w:pPr>
              <w:jc w:val="center"/>
              <w:rPr>
                <w:rFonts w:ascii="Montserrat Regular" w:hAnsi="Montserrat Regular" w:hint="eastAsia"/>
                <w:color w:val="00AA9D"/>
                <w:u w:color="4BACC6"/>
              </w:rPr>
            </w:pPr>
            <w:r w:rsidRPr="00C167FD">
              <w:rPr>
                <w:rFonts w:ascii="Montserrat Regular" w:hAnsi="Montserrat Regular"/>
                <w:color w:val="00AA9D"/>
                <w:u w:color="4BACC6"/>
              </w:rPr>
              <w:t>zastavěná plocha a nádvoří</w:t>
            </w:r>
          </w:p>
        </w:tc>
        <w:tc>
          <w:tcPr>
            <w:tcW w:w="4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4700B" w14:textId="79560B7C" w:rsidR="00A04B31" w:rsidRPr="00C167FD" w:rsidRDefault="00C167FD" w:rsidP="00C167FD">
            <w:pPr>
              <w:jc w:val="center"/>
              <w:rPr>
                <w:rFonts w:ascii="Montserrat Regular" w:hAnsi="Montserrat Regular" w:hint="eastAsia"/>
                <w:color w:val="00AA9D"/>
                <w:u w:color="4BACC6"/>
              </w:rPr>
            </w:pPr>
            <w:r>
              <w:rPr>
                <w:rFonts w:ascii="Montserrat Regular" w:hAnsi="Montserrat Regular"/>
                <w:color w:val="00AA9D"/>
                <w:u w:color="4BACC6"/>
              </w:rPr>
              <w:t>-</w:t>
            </w:r>
          </w:p>
        </w:tc>
      </w:tr>
      <w:tr w:rsidR="00C167FD" w:rsidRPr="00AA6DCB" w14:paraId="7D19F70B" w14:textId="77777777">
        <w:trPr>
          <w:trHeight w:val="2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7A475" w14:textId="0AE3E6A4" w:rsidR="00C167FD" w:rsidRPr="00C167FD" w:rsidRDefault="00C167FD" w:rsidP="00C167FD">
            <w:pPr>
              <w:jc w:val="center"/>
              <w:rPr>
                <w:rFonts w:ascii="Montserrat Regular" w:hAnsi="Montserrat Regular" w:hint="eastAsia"/>
                <w:color w:val="00AA9D"/>
                <w:u w:color="4BACC6"/>
              </w:rPr>
            </w:pPr>
            <w:r w:rsidRPr="00C167FD">
              <w:rPr>
                <w:rFonts w:ascii="Montserrat Regular" w:hAnsi="Montserrat Regular"/>
                <w:color w:val="00AA9D"/>
                <w:u w:color="4BACC6"/>
              </w:rPr>
              <w:t>725/1</w:t>
            </w:r>
            <w:r w:rsidR="00D674F6">
              <w:rPr>
                <w:rFonts w:ascii="Montserrat Regular" w:hAnsi="Montserrat Regular"/>
                <w:color w:val="00AA9D"/>
                <w:u w:color="4BACC6"/>
              </w:rPr>
              <w:t>5</w:t>
            </w: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CD8D1" w14:textId="3E0761DF" w:rsidR="00C167FD" w:rsidRPr="00C167FD" w:rsidRDefault="00C167FD" w:rsidP="00C167FD">
            <w:pPr>
              <w:jc w:val="center"/>
              <w:rPr>
                <w:rFonts w:ascii="Montserrat Regular" w:hAnsi="Montserrat Regular" w:hint="eastAsia"/>
                <w:color w:val="00AA9D"/>
                <w:u w:color="4BACC6"/>
              </w:rPr>
            </w:pPr>
            <w:r w:rsidRPr="00C167FD">
              <w:rPr>
                <w:rFonts w:ascii="Montserrat Regular" w:hAnsi="Montserrat Regular"/>
                <w:color w:val="00AA9D"/>
                <w:u w:color="4BACC6"/>
              </w:rPr>
              <w:t>ostatní plocha</w:t>
            </w:r>
          </w:p>
        </w:tc>
        <w:tc>
          <w:tcPr>
            <w:tcW w:w="4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6D298" w14:textId="750398E4" w:rsidR="00C167FD" w:rsidRPr="00C167FD" w:rsidRDefault="00C167FD" w:rsidP="00C167FD">
            <w:pPr>
              <w:jc w:val="center"/>
              <w:rPr>
                <w:rFonts w:ascii="Montserrat Regular" w:hAnsi="Montserrat Regular" w:hint="eastAsia"/>
                <w:color w:val="00AA9D"/>
                <w:u w:color="4BACC6"/>
              </w:rPr>
            </w:pPr>
            <w:r>
              <w:rPr>
                <w:rFonts w:ascii="Montserrat Regular" w:hAnsi="Montserrat Regular"/>
                <w:color w:val="00AA9D"/>
                <w:u w:color="4BACC6"/>
              </w:rPr>
              <w:t>-</w:t>
            </w:r>
          </w:p>
        </w:tc>
      </w:tr>
      <w:tr w:rsidR="00A04B31" w:rsidRPr="00AA6DCB" w14:paraId="0283ADC5" w14:textId="77777777">
        <w:trPr>
          <w:trHeight w:val="2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75B6D" w14:textId="624A18A9" w:rsidR="00A04B31" w:rsidRPr="00AA6DCB" w:rsidRDefault="00D674F6" w:rsidP="00D674F6">
            <w:pPr>
              <w:jc w:val="center"/>
            </w:pPr>
            <w:r w:rsidRPr="00C167FD">
              <w:rPr>
                <w:rFonts w:ascii="Montserrat Regular" w:hAnsi="Montserrat Regular"/>
                <w:color w:val="00AA9D"/>
                <w:u w:color="4BACC6"/>
              </w:rPr>
              <w:t>725/1</w:t>
            </w:r>
            <w:r>
              <w:rPr>
                <w:rFonts w:ascii="Montserrat Regular" w:hAnsi="Montserrat Regular"/>
                <w:color w:val="00AA9D"/>
                <w:u w:color="4BACC6"/>
              </w:rPr>
              <w:t>6</w:t>
            </w: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B5D4F" w14:textId="24D021BF" w:rsidR="00A04B31" w:rsidRPr="00D674F6" w:rsidRDefault="00D674F6" w:rsidP="00D674F6">
            <w:pPr>
              <w:jc w:val="center"/>
              <w:rPr>
                <w:rFonts w:ascii="Montserrat Regular" w:hAnsi="Montserrat Regular" w:hint="eastAsia"/>
                <w:color w:val="00AA9D"/>
                <w:u w:color="4BACC6"/>
              </w:rPr>
            </w:pPr>
            <w:r>
              <w:rPr>
                <w:rFonts w:ascii="Montserrat Regular" w:hAnsi="Montserrat Regular"/>
                <w:color w:val="00AA9D"/>
                <w:u w:color="4BACC6"/>
              </w:rPr>
              <w:t>o</w:t>
            </w:r>
            <w:r w:rsidRPr="00D674F6">
              <w:rPr>
                <w:rFonts w:ascii="Montserrat Regular" w:hAnsi="Montserrat Regular"/>
                <w:color w:val="00AA9D"/>
                <w:u w:color="4BACC6"/>
              </w:rPr>
              <w:t>rná půda</w:t>
            </w:r>
          </w:p>
        </w:tc>
        <w:tc>
          <w:tcPr>
            <w:tcW w:w="4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76B15" w14:textId="488F52CF" w:rsidR="00A04B31" w:rsidRPr="00D674F6" w:rsidRDefault="00D674F6" w:rsidP="00D674F6">
            <w:pPr>
              <w:jc w:val="center"/>
              <w:rPr>
                <w:rFonts w:ascii="Montserrat Regular" w:hAnsi="Montserrat Regular" w:hint="eastAsia"/>
                <w:color w:val="00AA9D"/>
                <w:u w:color="4BACC6"/>
              </w:rPr>
            </w:pPr>
            <w:r w:rsidRPr="00D674F6">
              <w:rPr>
                <w:rFonts w:ascii="Montserrat Regular" w:hAnsi="Montserrat Regular"/>
                <w:color w:val="00AA9D"/>
                <w:u w:color="4BACC6"/>
              </w:rPr>
              <w:t>III. třída BPEJ</w:t>
            </w:r>
          </w:p>
        </w:tc>
      </w:tr>
      <w:tr w:rsidR="00A04B31" w:rsidRPr="00AA6DCB" w14:paraId="7F5BF429" w14:textId="77777777">
        <w:trPr>
          <w:trHeight w:val="290"/>
        </w:trPr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E0755" w14:textId="77777777" w:rsidR="00A04B31" w:rsidRPr="00AA6DCB" w:rsidRDefault="00AC773C">
            <w:pPr>
              <w:jc w:val="center"/>
            </w:pPr>
            <w:r w:rsidRPr="00AA6DCB">
              <w:rPr>
                <w:rFonts w:ascii="Montserrat Regular" w:hAnsi="Montserrat Regular"/>
                <w:color w:val="00AA9D"/>
                <w:u w:color="4BACC6"/>
              </w:rPr>
              <w:t>Řádky se doplňují dle potřeby projektu</w:t>
            </w:r>
          </w:p>
        </w:tc>
      </w:tr>
      <w:tr w:rsidR="00A04B31" w:rsidRPr="00AA6DCB" w14:paraId="368ED931" w14:textId="77777777">
        <w:trPr>
          <w:trHeight w:val="290"/>
        </w:trPr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2C727" w14:textId="77777777" w:rsidR="00A04B31" w:rsidRPr="00AA6DCB" w:rsidRDefault="00AC773C">
            <w:pPr>
              <w:jc w:val="center"/>
            </w:pPr>
            <w:r w:rsidRPr="00AA6DCB">
              <w:rPr>
                <w:rStyle w:val="dn"/>
                <w:rFonts w:ascii="Montserrat Bold" w:hAnsi="Montserrat Bold"/>
              </w:rPr>
              <w:t xml:space="preserve">Přijatá opatření </w:t>
            </w:r>
          </w:p>
        </w:tc>
      </w:tr>
      <w:tr w:rsidR="00A04B31" w:rsidRPr="00AA6DCB" w14:paraId="2BF4BA94" w14:textId="77777777">
        <w:trPr>
          <w:trHeight w:val="61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F0538" w14:textId="77777777" w:rsidR="00A04B31" w:rsidRPr="00AA6DCB" w:rsidRDefault="00AC773C">
            <w:r w:rsidRPr="00AA6DCB">
              <w:rPr>
                <w:rStyle w:val="dn"/>
                <w:rFonts w:ascii="Montserrat Bold" w:hAnsi="Montserrat Bold"/>
              </w:rPr>
              <w:t xml:space="preserve">Parcelní čísla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7F5B6" w14:textId="77777777" w:rsidR="00A04B31" w:rsidRPr="00AA6DCB" w:rsidRDefault="00AC773C">
            <w:r w:rsidRPr="00AA6DCB">
              <w:rPr>
                <w:rStyle w:val="dn"/>
                <w:rFonts w:ascii="Montserrat Bold" w:hAnsi="Montserrat Bold"/>
              </w:rPr>
              <w:t>Opatření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9FBB8" w14:textId="77777777" w:rsidR="00A04B31" w:rsidRPr="00AA6DCB" w:rsidRDefault="00AC773C">
            <w:r w:rsidRPr="00AA6DCB">
              <w:rPr>
                <w:rStyle w:val="dn"/>
                <w:rFonts w:ascii="Montserrat Bold" w:hAnsi="Montserrat Bold"/>
              </w:rPr>
              <w:t>Popis opatření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A88F4" w14:textId="77777777" w:rsidR="00A04B31" w:rsidRPr="00AA6DCB" w:rsidRDefault="00AC773C">
            <w:r w:rsidRPr="00AA6DCB">
              <w:rPr>
                <w:rStyle w:val="dn"/>
                <w:rFonts w:ascii="Montserrat Bold" w:hAnsi="Montserrat Bold"/>
              </w:rPr>
              <w:t>Název / číslo podpůrná dokumentace</w:t>
            </w:r>
          </w:p>
        </w:tc>
      </w:tr>
      <w:tr w:rsidR="00C167FD" w:rsidRPr="00AA6DCB" w14:paraId="6CC1C5B8" w14:textId="77777777">
        <w:trPr>
          <w:trHeight w:val="157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6939C" w14:textId="524BD01F" w:rsidR="00C167FD" w:rsidRPr="00AA6DCB" w:rsidRDefault="00C167FD" w:rsidP="00C167FD">
            <w:r w:rsidRPr="00C167FD">
              <w:rPr>
                <w:rFonts w:ascii="Montserrat Regular" w:hAnsi="Montserrat Regular"/>
                <w:color w:val="00AA9D"/>
                <w:u w:color="4BACC6"/>
              </w:rPr>
              <w:t>725/14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9AB54" w14:textId="0E054B5C" w:rsidR="00C167FD" w:rsidRPr="00AA6DCB" w:rsidRDefault="00C167FD" w:rsidP="00C167FD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Výstavba budovy na již zastavěném území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E7F53" w14:textId="21E6DF26" w:rsidR="00C167FD" w:rsidRPr="00AA6DCB" w:rsidRDefault="00C167FD" w:rsidP="00C167FD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Efektivní využití zastavěného prostoru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74368" w14:textId="7BAE0B76" w:rsidR="00C167FD" w:rsidRPr="00AA6DCB" w:rsidRDefault="00C167FD" w:rsidP="00C167FD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Situace_původní.pdf</w:t>
            </w:r>
          </w:p>
        </w:tc>
      </w:tr>
      <w:tr w:rsidR="00C167FD" w:rsidRPr="00AA6DCB" w14:paraId="5B7D17BB" w14:textId="77777777">
        <w:trPr>
          <w:trHeight w:val="2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B14FC" w14:textId="319717F1" w:rsidR="00C167FD" w:rsidRPr="00AA6DCB" w:rsidRDefault="00C167FD" w:rsidP="00C167FD">
            <w:r w:rsidRPr="00C167FD">
              <w:rPr>
                <w:rFonts w:ascii="Montserrat Regular" w:hAnsi="Montserrat Regular"/>
                <w:color w:val="00AA9D"/>
                <w:u w:color="4BACC6"/>
              </w:rPr>
              <w:t>725/1</w:t>
            </w:r>
            <w:r w:rsidR="00D674F6">
              <w:rPr>
                <w:rFonts w:ascii="Montserrat Regular" w:hAnsi="Montserrat Regular"/>
                <w:color w:val="00AA9D"/>
                <w:u w:color="4BACC6"/>
              </w:rPr>
              <w:t>5, 725/16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0EC2C" w14:textId="0C9DBBC7" w:rsidR="00C167FD" w:rsidRPr="00C167FD" w:rsidRDefault="00C167FD" w:rsidP="00C167FD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Modrozelená infrastruktura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15203" w14:textId="7DD3AA9A" w:rsidR="00C167FD" w:rsidRPr="00C167FD" w:rsidRDefault="00D674F6" w:rsidP="00C167FD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Zasakovací průleh, dešťový záhon, zelená střecha, jezírko.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DC790" w14:textId="77777777" w:rsidR="00C167FD" w:rsidRDefault="00C167FD" w:rsidP="00C167FD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výstavba komunitní centrum_situace.pdf </w:t>
            </w:r>
          </w:p>
          <w:p w14:paraId="6EBDD8B2" w14:textId="77777777" w:rsidR="00C167FD" w:rsidRDefault="00C167FD" w:rsidP="00C167FD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B4A3C2B" w14:textId="77777777" w:rsidR="00C167FD" w:rsidRDefault="00C167FD" w:rsidP="00C167FD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výstavba komunitní centrum_střecha_půdorys.pdf</w:t>
            </w:r>
          </w:p>
          <w:p w14:paraId="7D989E61" w14:textId="77777777" w:rsidR="00D674F6" w:rsidRDefault="00D674F6" w:rsidP="00C167FD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9D42ADB" w14:textId="6300FCED" w:rsidR="00D674F6" w:rsidRPr="00C167FD" w:rsidRDefault="00D674F6" w:rsidP="00C167FD">
            <w:pPr>
              <w:rPr>
                <w:rFonts w:ascii="Montserrat Regular" w:hAnsi="Montserrat Regular" w:hint="eastAsia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674F6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Sadové_úpravy.pdf</w:t>
            </w:r>
          </w:p>
        </w:tc>
      </w:tr>
      <w:tr w:rsidR="00C167FD" w:rsidRPr="00AA6DCB" w14:paraId="59604E92" w14:textId="77777777">
        <w:trPr>
          <w:trHeight w:val="2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44AA8" w14:textId="455B0DFC" w:rsidR="00C167FD" w:rsidRPr="00AA6DCB" w:rsidRDefault="00D674F6" w:rsidP="00C167FD">
            <w:r w:rsidRPr="00C167FD">
              <w:rPr>
                <w:rFonts w:ascii="Montserrat Regular" w:hAnsi="Montserrat Regular"/>
                <w:color w:val="00AA9D"/>
                <w:u w:color="4BACC6"/>
              </w:rPr>
              <w:lastRenderedPageBreak/>
              <w:t>725/1</w:t>
            </w:r>
            <w:r>
              <w:rPr>
                <w:rFonts w:ascii="Montserrat Regular" w:hAnsi="Montserrat Regular"/>
                <w:color w:val="00AA9D"/>
                <w:u w:color="4BACC6"/>
              </w:rPr>
              <w:t>5, 725/16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0F42F" w14:textId="4796B2B1" w:rsidR="00C167FD" w:rsidRPr="00AA6DCB" w:rsidRDefault="00D674F6" w:rsidP="00C167FD">
            <w:r w:rsidRPr="00D674F6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Prvky na podporu biodiverzity rostlin i živočichů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49127" w14:textId="5F6FFA50" w:rsidR="00C167FD" w:rsidRPr="00AA6DCB" w:rsidRDefault="00D674F6" w:rsidP="00C167FD">
            <w:r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Upřednostnění multikulturních porostů a lokální vegetace, prvky na podporu biodiverzity s úkryty pro živočichy: jezírko a skalka pro obojživelníky a hmyz, výsadby trvalek a keřů pro úkryty živočichů, ponechání spadlého kmene stromu pro úkryt hmyzu.  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17C75" w14:textId="004F4E24" w:rsidR="00C167FD" w:rsidRPr="00AA6DCB" w:rsidRDefault="00D674F6" w:rsidP="00C167FD">
            <w:r w:rsidRPr="00D674F6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Sadové_úpravy.pdf</w:t>
            </w:r>
          </w:p>
        </w:tc>
      </w:tr>
      <w:tr w:rsidR="00C167FD" w:rsidRPr="00AA6DCB" w14:paraId="1B0AC654" w14:textId="77777777">
        <w:trPr>
          <w:trHeight w:val="290"/>
        </w:trPr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32E79" w14:textId="77777777" w:rsidR="00C167FD" w:rsidRPr="00AA6DCB" w:rsidRDefault="00C167FD" w:rsidP="00C167FD">
            <w:pPr>
              <w:jc w:val="center"/>
            </w:pPr>
            <w:r w:rsidRPr="00AA6DCB">
              <w:rPr>
                <w:rFonts w:ascii="Montserrat Regular" w:hAnsi="Montserrat Regular"/>
                <w:color w:val="00AA9D"/>
                <w:u w:color="4BACC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Řádky se doplňují dle potřeby projektu</w:t>
            </w:r>
          </w:p>
        </w:tc>
      </w:tr>
    </w:tbl>
    <w:p w14:paraId="07674D5A" w14:textId="77777777" w:rsidR="00B20B04" w:rsidRPr="00AA6DCB" w:rsidRDefault="00B20B04">
      <w:pPr>
        <w:rPr>
          <w:rStyle w:val="dn"/>
          <w:rFonts w:ascii="Montserrat Bold" w:eastAsia="Montserrat Bold" w:hAnsi="Montserrat Bold" w:cs="Montserrat Bold"/>
        </w:rPr>
      </w:pPr>
    </w:p>
    <w:p w14:paraId="210F1817" w14:textId="77777777" w:rsidR="00A04B31" w:rsidRPr="00AA6DCB" w:rsidRDefault="00AC773C"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 xml:space="preserve">V případě výstavby na pozemcích se zemědělskou půdou </w:t>
      </w:r>
      <w:r w:rsidRPr="00AA6DCB">
        <w:rPr>
          <w:rStyle w:val="dn"/>
          <w:rFonts w:ascii="Montserrat Bold" w:hAnsi="Montserrat Bold"/>
          <w:color w:val="727272"/>
          <w:sz w:val="20"/>
          <w:szCs w:val="20"/>
        </w:rPr>
        <w:t xml:space="preserve">I. a II. třídy </w:t>
      </w:r>
      <w:r w:rsidRPr="00AA6DCB">
        <w:rPr>
          <w:rStyle w:val="dn"/>
          <w:rFonts w:ascii="Montserrat Regular" w:hAnsi="Montserrat Regular"/>
          <w:color w:val="727272"/>
          <w:sz w:val="20"/>
          <w:szCs w:val="20"/>
        </w:rPr>
        <w:t xml:space="preserve">ochrany dle BPEJ investor doloží situační mapy s klasifikací půd indexem BPEJ. V případě výstavby uvnitř hranice lesa investor doloží situační výkres a obhajobu kritérií </w:t>
      </w:r>
      <w:hyperlink r:id="rId21" w:history="1">
        <w:r w:rsidRPr="00AA6DCB">
          <w:rPr>
            <w:rStyle w:val="Hyperlink2"/>
            <w:color w:val="727272"/>
            <w:sz w:val="20"/>
            <w:szCs w:val="20"/>
          </w:rPr>
          <w:t>FAO 2020</w:t>
        </w:r>
      </w:hyperlink>
      <w:r w:rsidRPr="00AA6DCB">
        <w:rPr>
          <w:rStyle w:val="Hyperlink2"/>
          <w:color w:val="727272"/>
          <w:sz w:val="20"/>
          <w:szCs w:val="20"/>
        </w:rPr>
        <w:t>.</w:t>
      </w:r>
    </w:p>
    <w:sectPr w:rsidR="00A04B31" w:rsidRPr="00AA6DCB">
      <w:footerReference w:type="default" r:id="rId22"/>
      <w:headerReference w:type="first" r:id="rId23"/>
      <w:pgSz w:w="11900" w:h="16840"/>
      <w:pgMar w:top="1361" w:right="1043" w:bottom="284" w:left="992" w:header="1701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767F8" w14:textId="77777777" w:rsidR="000C70FA" w:rsidRDefault="000C70FA">
      <w:pPr>
        <w:spacing w:line="240" w:lineRule="auto"/>
      </w:pPr>
      <w:r>
        <w:separator/>
      </w:r>
    </w:p>
  </w:endnote>
  <w:endnote w:type="continuationSeparator" w:id="0">
    <w:p w14:paraId="0755FF18" w14:textId="77777777" w:rsidR="000C70FA" w:rsidRDefault="000C70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F9DFFFFF" w:usb2="0000007F" w:usb3="00000000" w:csb0="003F01FF" w:csb1="00000000"/>
  </w:font>
  <w:font w:name="Montserrat Bold">
    <w:altName w:val="Montserrat"/>
    <w:panose1 w:val="020B0604020202020204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Heavy">
    <w:panose1 w:val="020B0703020203020204"/>
    <w:charset w:val="00"/>
    <w:family w:val="swiss"/>
    <w:pitch w:val="variable"/>
    <w:sig w:usb0="800000AF" w:usb1="5000204A" w:usb2="00000000" w:usb3="00000000" w:csb0="0000009B" w:csb1="00000000"/>
  </w:font>
  <w:font w:name="Montserrat SemiBold">
    <w:panose1 w:val="00000700000000000000"/>
    <w:charset w:val="EE"/>
    <w:family w:val="auto"/>
    <w:pitch w:val="variable"/>
    <w:sig w:usb0="2000020F" w:usb1="00000003" w:usb2="00000000" w:usb3="00000000" w:csb0="00000197" w:csb1="00000000"/>
  </w:font>
  <w:font w:name="Montserrat Regular">
    <w:altName w:val="Montserrat"/>
    <w:panose1 w:val="020B0604020202020204"/>
    <w:charset w:val="01"/>
    <w:family w:val="auto"/>
    <w:pitch w:val="variable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28381" w14:textId="77777777" w:rsidR="00AC773C" w:rsidRDefault="00AC773C">
    <w:pPr>
      <w:tabs>
        <w:tab w:val="center" w:pos="4536"/>
        <w:tab w:val="right" w:pos="9072"/>
      </w:tabs>
    </w:pPr>
    <w:r>
      <w:t xml:space="preserve">Stránka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rPr>
        <w:lang w:val="de-DE"/>
      </w:rPr>
      <w:t xml:space="preserve"> z</w:t>
    </w:r>
    <w:r>
      <w:t> </w:t>
    </w:r>
    <w:fldSimple w:instr=" NUMPAGES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F9885" w14:textId="77777777" w:rsidR="000C70FA" w:rsidRDefault="000C70FA">
      <w:pPr>
        <w:spacing w:line="240" w:lineRule="auto"/>
      </w:pPr>
      <w:r>
        <w:separator/>
      </w:r>
    </w:p>
  </w:footnote>
  <w:footnote w:type="continuationSeparator" w:id="0">
    <w:p w14:paraId="6A252660" w14:textId="77777777" w:rsidR="000C70FA" w:rsidRDefault="000C70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1E5E5" w14:textId="273E2BB7" w:rsidR="00AC773C" w:rsidRDefault="00AA6DCB">
    <w:pPr>
      <w:pStyle w:val="Zhlavazpat"/>
    </w:pPr>
    <w:r>
      <w:rPr>
        <w:rFonts w:ascii="Montserrat Regular" w:eastAsia="Montserrat Regular" w:hAnsi="Montserrat Regular" w:cs="Montserrat Regular"/>
        <w:noProof/>
      </w:rPr>
      <w:drawing>
        <wp:anchor distT="152400" distB="152400" distL="152400" distR="152400" simplePos="0" relativeHeight="251659264" behindDoc="0" locked="0" layoutInCell="1" allowOverlap="1" wp14:anchorId="171FD690" wp14:editId="7A21CBC3">
          <wp:simplePos x="0" y="0"/>
          <wp:positionH relativeFrom="margin">
            <wp:posOffset>-368300</wp:posOffset>
          </wp:positionH>
          <wp:positionV relativeFrom="line">
            <wp:posOffset>-660400</wp:posOffset>
          </wp:positionV>
          <wp:extent cx="7014051" cy="828006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5" name="officeArt object" descr="vložený-obrázek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vložený-obrázek.pdf" descr="vložený-obrázek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4051" cy="8280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32527"/>
    <w:multiLevelType w:val="hybridMultilevel"/>
    <w:tmpl w:val="CC6C01DC"/>
    <w:numStyleLink w:val="Importovanstyl2"/>
  </w:abstractNum>
  <w:abstractNum w:abstractNumId="1" w15:restartNumberingAfterBreak="0">
    <w:nsid w:val="05052EF7"/>
    <w:multiLevelType w:val="multilevel"/>
    <w:tmpl w:val="15CCAA4A"/>
    <w:numStyleLink w:val="Importovanstyl3"/>
  </w:abstractNum>
  <w:abstractNum w:abstractNumId="2" w15:restartNumberingAfterBreak="0">
    <w:nsid w:val="1C977DC4"/>
    <w:multiLevelType w:val="hybridMultilevel"/>
    <w:tmpl w:val="89340EBC"/>
    <w:numStyleLink w:val="Importovanstyl5"/>
  </w:abstractNum>
  <w:abstractNum w:abstractNumId="3" w15:restartNumberingAfterBreak="0">
    <w:nsid w:val="29D63FA5"/>
    <w:multiLevelType w:val="hybridMultilevel"/>
    <w:tmpl w:val="CC6C01DC"/>
    <w:styleLink w:val="Importovanstyl2"/>
    <w:lvl w:ilvl="0" w:tplc="C42C7D1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80445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1E4720">
      <w:start w:val="1"/>
      <w:numFmt w:val="lowerRoman"/>
      <w:lvlText w:val="%3."/>
      <w:lvlJc w:val="left"/>
      <w:pPr>
        <w:ind w:left="2160" w:hanging="3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265F3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7E927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DACE1A">
      <w:start w:val="1"/>
      <w:numFmt w:val="lowerRoman"/>
      <w:lvlText w:val="%6."/>
      <w:lvlJc w:val="left"/>
      <w:pPr>
        <w:ind w:left="4320" w:hanging="3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3CFE1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8E71F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B8223E">
      <w:start w:val="1"/>
      <w:numFmt w:val="lowerRoman"/>
      <w:lvlText w:val="%9."/>
      <w:lvlJc w:val="left"/>
      <w:pPr>
        <w:ind w:left="6480" w:hanging="3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F4B36C5"/>
    <w:multiLevelType w:val="hybridMultilevel"/>
    <w:tmpl w:val="D674C99C"/>
    <w:lvl w:ilvl="0" w:tplc="FDA8DCFE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703D2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6019A4">
      <w:start w:val="1"/>
      <w:numFmt w:val="lowerRoman"/>
      <w:lvlText w:val="%3."/>
      <w:lvlJc w:val="left"/>
      <w:pPr>
        <w:ind w:left="2160" w:hanging="3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EE679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76778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F628EC">
      <w:start w:val="1"/>
      <w:numFmt w:val="lowerRoman"/>
      <w:lvlText w:val="%6."/>
      <w:lvlJc w:val="left"/>
      <w:pPr>
        <w:ind w:left="4320" w:hanging="3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D6673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5A7C3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A624D4">
      <w:start w:val="1"/>
      <w:numFmt w:val="lowerRoman"/>
      <w:lvlText w:val="%9."/>
      <w:lvlJc w:val="left"/>
      <w:pPr>
        <w:ind w:left="6480" w:hanging="3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FE0000C"/>
    <w:multiLevelType w:val="multilevel"/>
    <w:tmpl w:val="15CCAA4A"/>
    <w:styleLink w:val="Importovan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27" w:hanging="327"/>
      </w:pPr>
      <w:rPr>
        <w:rFonts w:ascii="Montserrat Bold" w:eastAsia="Montserrat Bold" w:hAnsi="Montserrat Bold" w:cs="Montserrat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B4D5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ascii="Montserrat Bold" w:eastAsia="Montserrat Bold" w:hAnsi="Montserrat Bold" w:cs="Montserrat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B4D5A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426" w:hanging="426"/>
      </w:pPr>
      <w:rPr>
        <w:rFonts w:ascii="Montserrat Bold" w:eastAsia="Montserrat Bold" w:hAnsi="Montserrat Bold" w:cs="Montserrat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B4D5A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426" w:hanging="426"/>
      </w:pPr>
      <w:rPr>
        <w:rFonts w:ascii="Montserrat Bold" w:eastAsia="Montserrat Bold" w:hAnsi="Montserrat Bold" w:cs="Montserrat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B4D5A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426" w:hanging="426"/>
      </w:pPr>
      <w:rPr>
        <w:rFonts w:ascii="Montserrat Bold" w:eastAsia="Montserrat Bold" w:hAnsi="Montserrat Bold" w:cs="Montserrat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B4D5A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26" w:hanging="426"/>
      </w:pPr>
      <w:rPr>
        <w:rFonts w:ascii="Montserrat Bold" w:eastAsia="Montserrat Bold" w:hAnsi="Montserrat Bold" w:cs="Montserrat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B4D5A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426" w:hanging="426"/>
      </w:pPr>
      <w:rPr>
        <w:rFonts w:ascii="Montserrat Bold" w:eastAsia="Montserrat Bold" w:hAnsi="Montserrat Bold" w:cs="Montserrat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B4D5A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426" w:hanging="426"/>
      </w:pPr>
      <w:rPr>
        <w:rFonts w:ascii="Montserrat Bold" w:eastAsia="Montserrat Bold" w:hAnsi="Montserrat Bold" w:cs="Montserrat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B4D5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B073050"/>
    <w:multiLevelType w:val="multilevel"/>
    <w:tmpl w:val="82A2DF5C"/>
    <w:lvl w:ilvl="0">
      <w:start w:val="1"/>
      <w:numFmt w:val="decimal"/>
      <w:lvlText w:val="%1."/>
      <w:lvlJc w:val="left"/>
      <w:pPr>
        <w:ind w:left="380" w:hanging="360"/>
      </w:p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eastAsia="Arial Unicode MS" w:cs="Arial Unicode MS"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eastAsia="Arial Unicode MS" w:cs="Arial Unicode MS"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eastAsia="Arial Unicode MS" w:cs="Arial Unicode MS"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eastAsia="Arial Unicode MS" w:cs="Arial Unicode MS"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eastAsia="Arial Unicode MS" w:cs="Arial Unicode MS"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eastAsia="Arial Unicode MS" w:cs="Arial Unicode MS"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eastAsia="Arial Unicode MS" w:cs="Arial Unicode MS"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eastAsia="Arial Unicode MS" w:cs="Arial Unicode MS" w:hint="default"/>
      </w:rPr>
    </w:lvl>
  </w:abstractNum>
  <w:abstractNum w:abstractNumId="7" w15:restartNumberingAfterBreak="0">
    <w:nsid w:val="78B16F7C"/>
    <w:multiLevelType w:val="hybridMultilevel"/>
    <w:tmpl w:val="89340EBC"/>
    <w:styleLink w:val="Importovanstyl5"/>
    <w:lvl w:ilvl="0" w:tplc="B2CCC346">
      <w:start w:val="1"/>
      <w:numFmt w:val="bullet"/>
      <w:lvlText w:val="o"/>
      <w:lvlJc w:val="left"/>
      <w:pPr>
        <w:ind w:left="357" w:hanging="35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DC23B0">
      <w:start w:val="1"/>
      <w:numFmt w:val="bullet"/>
      <w:lvlText w:val="○"/>
      <w:lvlJc w:val="left"/>
      <w:pPr>
        <w:ind w:left="1045" w:hanging="3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3A90E0">
      <w:start w:val="1"/>
      <w:numFmt w:val="bullet"/>
      <w:lvlText w:val="■"/>
      <w:lvlJc w:val="left"/>
      <w:pPr>
        <w:ind w:left="1765" w:hanging="3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3CD94A">
      <w:start w:val="1"/>
      <w:numFmt w:val="bullet"/>
      <w:lvlText w:val="●"/>
      <w:lvlJc w:val="left"/>
      <w:pPr>
        <w:ind w:left="2485" w:hanging="3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B2CB18">
      <w:start w:val="1"/>
      <w:numFmt w:val="bullet"/>
      <w:lvlText w:val="○"/>
      <w:lvlJc w:val="left"/>
      <w:pPr>
        <w:ind w:left="3205" w:hanging="3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5A0902">
      <w:start w:val="1"/>
      <w:numFmt w:val="bullet"/>
      <w:lvlText w:val="■"/>
      <w:lvlJc w:val="left"/>
      <w:pPr>
        <w:ind w:left="3925" w:hanging="3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2A2B4C">
      <w:start w:val="1"/>
      <w:numFmt w:val="bullet"/>
      <w:lvlText w:val="●"/>
      <w:lvlJc w:val="left"/>
      <w:pPr>
        <w:ind w:left="4645" w:hanging="3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70C3FC">
      <w:start w:val="1"/>
      <w:numFmt w:val="bullet"/>
      <w:lvlText w:val="○"/>
      <w:lvlJc w:val="left"/>
      <w:pPr>
        <w:ind w:left="5365" w:hanging="3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A4411A">
      <w:start w:val="1"/>
      <w:numFmt w:val="bullet"/>
      <w:lvlText w:val="■"/>
      <w:lvlJc w:val="left"/>
      <w:pPr>
        <w:ind w:left="6085" w:hanging="3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24968377">
    <w:abstractNumId w:val="3"/>
  </w:num>
  <w:num w:numId="2" w16cid:durableId="357852110">
    <w:abstractNumId w:val="0"/>
  </w:num>
  <w:num w:numId="3" w16cid:durableId="398208687">
    <w:abstractNumId w:val="5"/>
  </w:num>
  <w:num w:numId="4" w16cid:durableId="752432344">
    <w:abstractNumId w:val="1"/>
  </w:num>
  <w:num w:numId="5" w16cid:durableId="711341307">
    <w:abstractNumId w:val="1"/>
    <w:lvlOverride w:ilvl="1">
      <w:startOverride w:val="2"/>
    </w:lvlOverride>
  </w:num>
  <w:num w:numId="6" w16cid:durableId="1582062762">
    <w:abstractNumId w:val="4"/>
  </w:num>
  <w:num w:numId="7" w16cid:durableId="2015104853">
    <w:abstractNumId w:val="4"/>
    <w:lvlOverride w:ilvl="0">
      <w:startOverride w:val="4"/>
    </w:lvlOverride>
  </w:num>
  <w:num w:numId="8" w16cid:durableId="181433574">
    <w:abstractNumId w:val="1"/>
    <w:lvlOverride w:ilvl="1">
      <w:startOverride w:val="3"/>
    </w:lvlOverride>
  </w:num>
  <w:num w:numId="9" w16cid:durableId="1961766359">
    <w:abstractNumId w:val="7"/>
  </w:num>
  <w:num w:numId="10" w16cid:durableId="1148283374">
    <w:abstractNumId w:val="2"/>
  </w:num>
  <w:num w:numId="11" w16cid:durableId="45881761">
    <w:abstractNumId w:val="1"/>
    <w:lvlOverride w:ilvl="1">
      <w:startOverride w:val="4"/>
    </w:lvlOverride>
  </w:num>
  <w:num w:numId="12" w16cid:durableId="591820912">
    <w:abstractNumId w:val="1"/>
    <w:lvlOverride w:ilvl="1">
      <w:startOverride w:val="5"/>
    </w:lvlOverride>
  </w:num>
  <w:num w:numId="13" w16cid:durableId="273288084">
    <w:abstractNumId w:val="1"/>
    <w:lvlOverride w:ilvl="1">
      <w:startOverride w:val="6"/>
    </w:lvlOverride>
  </w:num>
  <w:num w:numId="14" w16cid:durableId="19096084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B31"/>
    <w:rsid w:val="0003553E"/>
    <w:rsid w:val="000757F3"/>
    <w:rsid w:val="00085DB4"/>
    <w:rsid w:val="000C2874"/>
    <w:rsid w:val="000C70FA"/>
    <w:rsid w:val="001203C0"/>
    <w:rsid w:val="001758C8"/>
    <w:rsid w:val="001F07DB"/>
    <w:rsid w:val="0035007D"/>
    <w:rsid w:val="00390BB1"/>
    <w:rsid w:val="003B1CA1"/>
    <w:rsid w:val="003C60FC"/>
    <w:rsid w:val="0041102E"/>
    <w:rsid w:val="0042234D"/>
    <w:rsid w:val="00441A37"/>
    <w:rsid w:val="0046473B"/>
    <w:rsid w:val="00553F3D"/>
    <w:rsid w:val="005E464F"/>
    <w:rsid w:val="00676750"/>
    <w:rsid w:val="006F6538"/>
    <w:rsid w:val="00707CED"/>
    <w:rsid w:val="00736359"/>
    <w:rsid w:val="007E2A76"/>
    <w:rsid w:val="007F612F"/>
    <w:rsid w:val="00834263"/>
    <w:rsid w:val="00976734"/>
    <w:rsid w:val="00A04B31"/>
    <w:rsid w:val="00A27681"/>
    <w:rsid w:val="00A532FF"/>
    <w:rsid w:val="00A916AE"/>
    <w:rsid w:val="00AA1216"/>
    <w:rsid w:val="00AA6DCB"/>
    <w:rsid w:val="00AC773C"/>
    <w:rsid w:val="00AE39F3"/>
    <w:rsid w:val="00B15C6E"/>
    <w:rsid w:val="00B20B04"/>
    <w:rsid w:val="00C0408E"/>
    <w:rsid w:val="00C167FD"/>
    <w:rsid w:val="00C2560A"/>
    <w:rsid w:val="00C8038A"/>
    <w:rsid w:val="00CD582E"/>
    <w:rsid w:val="00D025D3"/>
    <w:rsid w:val="00D15D44"/>
    <w:rsid w:val="00D674F6"/>
    <w:rsid w:val="00D878F2"/>
    <w:rsid w:val="00DA5420"/>
    <w:rsid w:val="00DD6906"/>
    <w:rsid w:val="00E0535F"/>
    <w:rsid w:val="00E205E5"/>
    <w:rsid w:val="00E3355A"/>
    <w:rsid w:val="00E81138"/>
    <w:rsid w:val="00EA18DF"/>
    <w:rsid w:val="00F274C6"/>
    <w:rsid w:val="00F32250"/>
    <w:rsid w:val="00FC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1E8E"/>
  <w15:docId w15:val="{83B06899-9CF4-F247-95EA-EE12D499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Nadpis2">
    <w:name w:val="heading 2"/>
    <w:pPr>
      <w:keepNext/>
      <w:tabs>
        <w:tab w:val="left" w:pos="20"/>
        <w:tab w:val="left" w:pos="426"/>
      </w:tabs>
      <w:spacing w:before="240" w:after="120" w:line="276" w:lineRule="auto"/>
      <w:ind w:left="360" w:hanging="360"/>
      <w:outlineLvl w:val="1"/>
    </w:pPr>
    <w:rPr>
      <w:rFonts w:ascii="Montserrat Bold" w:hAnsi="Montserrat Bold" w:cs="Arial Unicode MS"/>
      <w:smallCaps/>
      <w:color w:val="205968"/>
      <w:u w:color="205968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odnadpis">
    <w:name w:val="Subtitle"/>
    <w:next w:val="Text"/>
    <w:pPr>
      <w:spacing w:line="276" w:lineRule="auto"/>
    </w:pPr>
    <w:rPr>
      <w:rFonts w:ascii="Montserrat Bold" w:hAnsi="Montserrat Bold" w:cs="Arial Unicode MS"/>
      <w:i/>
      <w:iCs/>
      <w:smallCaps/>
      <w:color w:val="000000"/>
      <w:sz w:val="28"/>
      <w:szCs w:val="28"/>
      <w:u w:color="000000"/>
    </w:rPr>
  </w:style>
  <w:style w:type="paragraph" w:customStyle="1" w:styleId="Text">
    <w:name w:val="Text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2">
    <w:name w:val="Importovaný styl 2"/>
    <w:pPr>
      <w:numPr>
        <w:numId w:val="1"/>
      </w:numPr>
    </w:pPr>
  </w:style>
  <w:style w:type="paragraph" w:customStyle="1" w:styleId="Nadpis">
    <w:name w:val="Nadpis"/>
    <w:pPr>
      <w:suppressAutoHyphens/>
      <w:spacing w:line="276" w:lineRule="auto"/>
      <w:outlineLvl w:val="0"/>
    </w:pPr>
    <w:rPr>
      <w:rFonts w:ascii="Avenir Heavy" w:hAnsi="Avenir Heavy" w:cs="Arial Unicode MS"/>
      <w:color w:val="000000"/>
      <w:sz w:val="28"/>
      <w:szCs w:val="28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3">
    <w:name w:val="Importovaný styl 3"/>
    <w:pPr>
      <w:numPr>
        <w:numId w:val="3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Montserrat SemiBold" w:eastAsia="Montserrat SemiBold" w:hAnsi="Montserrat SemiBold" w:cs="Montserrat SemiBold"/>
    </w:rPr>
  </w:style>
  <w:style w:type="character" w:customStyle="1" w:styleId="Hyperlink1">
    <w:name w:val="Hyperlink.1"/>
    <w:basedOn w:val="dn"/>
    <w:rPr>
      <w:u w:val="single"/>
    </w:rPr>
  </w:style>
  <w:style w:type="character" w:customStyle="1" w:styleId="Hyperlink2">
    <w:name w:val="Hyperlink.2"/>
    <w:basedOn w:val="dn"/>
    <w:rPr>
      <w:rFonts w:ascii="Montserrat Bold" w:eastAsia="Montserrat Bold" w:hAnsi="Montserrat Bold" w:cs="Montserrat Bold"/>
    </w:rPr>
  </w:style>
  <w:style w:type="paragraph" w:styleId="Zhlav">
    <w:name w:val="header"/>
    <w:basedOn w:val="Normln"/>
    <w:link w:val="ZhlavChar"/>
    <w:uiPriority w:val="99"/>
    <w:unhideWhenUsed/>
    <w:rsid w:val="00AA6DC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6DCB"/>
    <w:rPr>
      <w:rFonts w:ascii="Arial" w:hAnsi="Arial" w:cs="Arial Unicode MS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AA6DC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6DCB"/>
    <w:rPr>
      <w:rFonts w:ascii="Arial" w:hAnsi="Arial" w:cs="Arial Unicode MS"/>
      <w:color w:val="000000"/>
      <w:sz w:val="22"/>
      <w:szCs w:val="22"/>
      <w:u w:color="000000"/>
    </w:rPr>
  </w:style>
  <w:style w:type="paragraph" w:styleId="Odstavecseseznamem">
    <w:name w:val="List Paragraph"/>
    <w:basedOn w:val="Normln"/>
    <w:uiPriority w:val="34"/>
    <w:qFormat/>
    <w:rsid w:val="001203C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C60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C60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C60FC"/>
    <w:rPr>
      <w:rFonts w:ascii="Arial" w:hAnsi="Arial" w:cs="Arial Unicode MS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60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60FC"/>
    <w:rPr>
      <w:rFonts w:ascii="Arial" w:hAnsi="Arial"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9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yperlink" Target="https://www.fao.org/interactive/forest-resources-assessment/2020/en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s://eur-lex.europa.eu/legal-content/cs/TXT/?uri=CELEX:32021R213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eur-lex.europa.eu/legal-content/CS/TXT/PDF/?uri=OJ:C_202300267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eur-lex.europa.eu/legal-content/CS/TXT/PDF/?uri=CELEX:32000L006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387c9-fd1d-4a15-a7d1-2b63931d8a4d" xsi:nil="true"/>
    <lcf76f155ced4ddcb4097134ff3c332f xmlns="ba4d59b7-58e8-4cd5-84fd-86bbfb386bc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C3ACBE65F61C4DBC9592579CD076E5" ma:contentTypeVersion="11" ma:contentTypeDescription="Create a new document." ma:contentTypeScope="" ma:versionID="a8d89e257f26e5120bbdcdbc150516f8">
  <xsd:schema xmlns:xsd="http://www.w3.org/2001/XMLSchema" xmlns:xs="http://www.w3.org/2001/XMLSchema" xmlns:p="http://schemas.microsoft.com/office/2006/metadata/properties" xmlns:ns2="ba4d59b7-58e8-4cd5-84fd-86bbfb386bc5" xmlns:ns3="edf387c9-fd1d-4a15-a7d1-2b63931d8a4d" targetNamespace="http://schemas.microsoft.com/office/2006/metadata/properties" ma:root="true" ma:fieldsID="715804e5da664b904efb4165a2540c54" ns2:_="" ns3:_="">
    <xsd:import namespace="ba4d59b7-58e8-4cd5-84fd-86bbfb386bc5"/>
    <xsd:import namespace="edf387c9-fd1d-4a15-a7d1-2b63931d8a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d59b7-58e8-4cd5-84fd-86bbfb386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2ff69e-c7fc-48b4-9994-1787c8978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387c9-fd1d-4a15-a7d1-2b63931d8a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ed5f966-be2d-493b-98de-463882f80415}" ma:internalName="TaxCatchAll" ma:showField="CatchAllData" ma:web="edf387c9-fd1d-4a15-a7d1-2b63931d8a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6041F8-8645-4716-9190-A66B1F4641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9A820E-A387-0C4F-8DFD-166747C57F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0C61A6-C513-42B2-8543-2BE545820D17}">
  <ds:schemaRefs>
    <ds:schemaRef ds:uri="http://schemas.microsoft.com/office/2006/metadata/properties"/>
    <ds:schemaRef ds:uri="http://schemas.microsoft.com/office/infopath/2007/PartnerControls"/>
    <ds:schemaRef ds:uri="edf387c9-fd1d-4a15-a7d1-2b63931d8a4d"/>
    <ds:schemaRef ds:uri="ba4d59b7-58e8-4cd5-84fd-86bbfb386bc5"/>
  </ds:schemaRefs>
</ds:datastoreItem>
</file>

<file path=customXml/itemProps4.xml><?xml version="1.0" encoding="utf-8"?>
<ds:datastoreItem xmlns:ds="http://schemas.openxmlformats.org/officeDocument/2006/customXml" ds:itemID="{148C279B-17EE-4C45-8F1D-04C244ED64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16</Pages>
  <Words>2708</Words>
  <Characters>15978</Characters>
  <Application>Microsoft Office Word</Application>
  <DocSecurity>0</DocSecurity>
  <Lines>133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Eklová</cp:lastModifiedBy>
  <cp:revision>13</cp:revision>
  <dcterms:created xsi:type="dcterms:W3CDTF">2024-09-10T08:49:00Z</dcterms:created>
  <dcterms:modified xsi:type="dcterms:W3CDTF">2024-09-27T19:45:00Z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0x010100ABC3ACBE65F61C4DBC9592579CD076E5</vt:lpwstr>
  </property>
  <property fmtid="{D5CDD505-2E9C-101B-9397-08002B2CF9AE}" pid="3" name="MediaServiceImageTags">
    <vt:lpwstr/>
  </property>
</Properties>
</file>